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B98F" w14:textId="77777777" w:rsidR="00834534" w:rsidRPr="002E4D0D" w:rsidRDefault="002958F2" w:rsidP="002958F2">
      <w:pPr>
        <w:spacing w:line="300" w:lineRule="exact"/>
        <w:jc w:val="center"/>
        <w:rPr>
          <w:rFonts w:asciiTheme="majorHAnsi" w:hAnsiTheme="majorHAnsi" w:cstheme="majorHAnsi"/>
          <w:b/>
          <w:bCs/>
          <w:sz w:val="26"/>
          <w:szCs w:val="26"/>
        </w:rPr>
      </w:pPr>
      <w:r w:rsidRPr="002E4D0D">
        <w:rPr>
          <w:rFonts w:asciiTheme="majorHAnsi" w:hAnsiTheme="majorHAnsi" w:cstheme="majorHAnsi"/>
          <w:b/>
          <w:bCs/>
          <w:sz w:val="26"/>
          <w:szCs w:val="26"/>
        </w:rPr>
        <w:t xml:space="preserve">ĐÁNH GIÁ TÌNH TRẠNG DINH DƯỠNG VÙNG HẠ LƯU SÔNG </w:t>
      </w:r>
    </w:p>
    <w:p w14:paraId="136C6ECF" w14:textId="13BFD376" w:rsidR="00ED7BD8" w:rsidRPr="002E4D0D" w:rsidRDefault="002958F2" w:rsidP="002958F2">
      <w:pPr>
        <w:spacing w:line="300" w:lineRule="exact"/>
        <w:jc w:val="center"/>
        <w:rPr>
          <w:rFonts w:asciiTheme="majorHAnsi" w:hAnsiTheme="majorHAnsi" w:cstheme="majorHAnsi"/>
          <w:b/>
          <w:bCs/>
          <w:spacing w:val="-6"/>
          <w:sz w:val="26"/>
          <w:szCs w:val="26"/>
        </w:rPr>
      </w:pPr>
      <w:r w:rsidRPr="002E4D0D">
        <w:rPr>
          <w:rFonts w:asciiTheme="majorHAnsi" w:hAnsiTheme="majorHAnsi" w:cstheme="majorHAnsi"/>
          <w:b/>
          <w:bCs/>
          <w:spacing w:val="-6"/>
          <w:sz w:val="26"/>
          <w:szCs w:val="26"/>
        </w:rPr>
        <w:t>TRÀ KHÚC TỈNH QUẢNG NGÃI NĂM 2024 THÔNG</w:t>
      </w:r>
      <w:r w:rsidR="00834534" w:rsidRPr="002E4D0D">
        <w:rPr>
          <w:rFonts w:asciiTheme="majorHAnsi" w:hAnsiTheme="majorHAnsi" w:cstheme="majorHAnsi"/>
          <w:b/>
          <w:bCs/>
          <w:spacing w:val="-6"/>
          <w:sz w:val="26"/>
          <w:szCs w:val="26"/>
        </w:rPr>
        <w:t xml:space="preserve"> </w:t>
      </w:r>
      <w:r w:rsidRPr="002E4D0D">
        <w:rPr>
          <w:rFonts w:asciiTheme="majorHAnsi" w:hAnsiTheme="majorHAnsi" w:cstheme="majorHAnsi"/>
          <w:b/>
          <w:bCs/>
          <w:spacing w:val="-6"/>
          <w:sz w:val="26"/>
          <w:szCs w:val="26"/>
        </w:rPr>
        <w:t>QUA CHỈ SỐ TRIX</w:t>
      </w:r>
    </w:p>
    <w:p w14:paraId="40F6C5DA" w14:textId="6010A48B" w:rsidR="00B20677" w:rsidRPr="002E4D0D" w:rsidRDefault="008819F3" w:rsidP="00B20677">
      <w:pPr>
        <w:spacing w:line="280" w:lineRule="exact"/>
        <w:jc w:val="center"/>
        <w:rPr>
          <w:rFonts w:asciiTheme="majorHAnsi" w:hAnsiTheme="majorHAnsi" w:cstheme="majorHAnsi"/>
          <w:b/>
          <w:bCs/>
          <w:i/>
          <w:sz w:val="22"/>
        </w:rPr>
      </w:pPr>
      <w:r w:rsidRPr="002E4D0D">
        <w:rPr>
          <w:rFonts w:asciiTheme="majorHAnsi" w:eastAsia="Times New Roman" w:hAnsiTheme="majorHAnsi" w:cstheme="majorHAnsi"/>
          <w:b/>
          <w:bCs/>
          <w:i/>
          <w:sz w:val="22"/>
          <w:shd w:val="clear" w:color="auto" w:fill="FFFFFF"/>
        </w:rPr>
        <w:t>Nguyễn Thị Nhi Phương</w:t>
      </w:r>
    </w:p>
    <w:p w14:paraId="56111609" w14:textId="4AB92E3F" w:rsidR="00B20677" w:rsidRPr="002E4D0D" w:rsidRDefault="006F5B84" w:rsidP="00B206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center"/>
        <w:rPr>
          <w:rFonts w:asciiTheme="majorHAnsi" w:hAnsiTheme="majorHAnsi" w:cstheme="majorHAnsi"/>
          <w:bCs/>
          <w:sz w:val="22"/>
          <w:szCs w:val="22"/>
          <w:lang w:val="vi-VN"/>
        </w:rPr>
      </w:pPr>
      <w:r w:rsidRPr="002E4D0D">
        <w:rPr>
          <w:rFonts w:asciiTheme="majorHAnsi" w:hAnsiTheme="majorHAnsi" w:cstheme="majorHAnsi"/>
          <w:bCs/>
          <w:sz w:val="22"/>
          <w:szCs w:val="22"/>
          <w:lang w:val="vi-VN"/>
        </w:rPr>
        <w:t xml:space="preserve">Trường Đại học </w:t>
      </w:r>
      <w:r w:rsidR="008819F3" w:rsidRPr="002E4D0D">
        <w:rPr>
          <w:rFonts w:asciiTheme="majorHAnsi" w:hAnsiTheme="majorHAnsi" w:cstheme="majorHAnsi"/>
          <w:bCs/>
          <w:sz w:val="22"/>
          <w:szCs w:val="22"/>
          <w:lang w:val="vi-VN"/>
        </w:rPr>
        <w:t>Phạm Văn Đồng</w:t>
      </w:r>
    </w:p>
    <w:p w14:paraId="688728F0" w14:textId="31AAF8AE" w:rsidR="00B20677" w:rsidRPr="002E4D0D" w:rsidRDefault="00B20677" w:rsidP="00B206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center"/>
        <w:rPr>
          <w:rFonts w:asciiTheme="majorHAnsi" w:hAnsiTheme="majorHAnsi" w:cstheme="majorHAnsi"/>
          <w:bCs/>
          <w:sz w:val="22"/>
          <w:szCs w:val="22"/>
          <w:lang w:val="vi-VN"/>
        </w:rPr>
      </w:pPr>
      <w:r w:rsidRPr="002E4D0D">
        <w:rPr>
          <w:rFonts w:asciiTheme="majorHAnsi" w:hAnsiTheme="majorHAnsi" w:cstheme="majorHAnsi"/>
          <w:bCs/>
          <w:sz w:val="22"/>
          <w:szCs w:val="22"/>
          <w:lang w:val="vi-VN"/>
        </w:rPr>
        <w:t xml:space="preserve">Email: </w:t>
      </w:r>
      <w:r w:rsidR="008819F3" w:rsidRPr="002E4D0D">
        <w:rPr>
          <w:rFonts w:asciiTheme="majorHAnsi" w:eastAsia="Arial Unicode MS" w:hAnsiTheme="majorHAnsi" w:cstheme="majorHAnsi"/>
          <w:sz w:val="22"/>
          <w:szCs w:val="22"/>
          <w:lang w:val="vi-VN"/>
        </w:rPr>
        <w:t>ntnphuong@pdu.edu.vn</w:t>
      </w:r>
    </w:p>
    <w:p w14:paraId="243A7EF1" w14:textId="45ED710B" w:rsidR="00B20677" w:rsidRPr="002E4D0D" w:rsidRDefault="004620FE" w:rsidP="00B206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jc w:val="center"/>
        <w:rPr>
          <w:rFonts w:asciiTheme="majorHAnsi" w:hAnsiTheme="majorHAnsi" w:cstheme="majorHAnsi"/>
          <w:iCs/>
          <w:spacing w:val="-4"/>
          <w:sz w:val="22"/>
          <w:szCs w:val="22"/>
          <w:lang w:val="vi-VN"/>
        </w:rPr>
      </w:pPr>
      <w:r w:rsidRPr="002E4D0D">
        <w:rPr>
          <w:rFonts w:asciiTheme="majorHAnsi" w:hAnsiTheme="majorHAnsi" w:cstheme="majorHAnsi"/>
          <w:iCs/>
          <w:spacing w:val="-4"/>
          <w:sz w:val="22"/>
          <w:szCs w:val="22"/>
          <w:lang w:val="vi-VN"/>
        </w:rPr>
        <w:t xml:space="preserve">(Ngày nhận bài: </w:t>
      </w:r>
      <w:r w:rsidR="006F5B84" w:rsidRPr="002E4D0D">
        <w:rPr>
          <w:rFonts w:asciiTheme="majorHAnsi" w:hAnsiTheme="majorHAnsi" w:cstheme="majorHAnsi"/>
          <w:iCs/>
          <w:spacing w:val="-4"/>
          <w:sz w:val="22"/>
          <w:szCs w:val="22"/>
          <w:lang w:val="vi-VN"/>
        </w:rPr>
        <w:t>7</w:t>
      </w:r>
      <w:r w:rsidR="00B20677" w:rsidRPr="002E4D0D">
        <w:rPr>
          <w:rFonts w:asciiTheme="majorHAnsi" w:hAnsiTheme="majorHAnsi" w:cstheme="majorHAnsi"/>
          <w:iCs/>
          <w:spacing w:val="-4"/>
          <w:sz w:val="22"/>
          <w:szCs w:val="22"/>
          <w:lang w:val="vi-VN"/>
        </w:rPr>
        <w:t>/</w:t>
      </w:r>
      <w:r w:rsidRPr="002E4D0D">
        <w:rPr>
          <w:rFonts w:asciiTheme="majorHAnsi" w:hAnsiTheme="majorHAnsi" w:cstheme="majorHAnsi"/>
          <w:iCs/>
          <w:spacing w:val="-4"/>
          <w:sz w:val="22"/>
          <w:szCs w:val="22"/>
          <w:lang w:val="vi-VN"/>
        </w:rPr>
        <w:t>2/2025</w:t>
      </w:r>
      <w:r w:rsidR="00B20677" w:rsidRPr="002E4D0D">
        <w:rPr>
          <w:rFonts w:asciiTheme="majorHAnsi" w:hAnsiTheme="majorHAnsi" w:cstheme="majorHAnsi"/>
          <w:iCs/>
          <w:spacing w:val="-4"/>
          <w:sz w:val="22"/>
          <w:szCs w:val="22"/>
          <w:lang w:val="vi-VN"/>
        </w:rPr>
        <w:t xml:space="preserve">, ngày nhận bài chỉnh sửa: </w:t>
      </w:r>
      <w:r w:rsidRPr="002E4D0D">
        <w:rPr>
          <w:rFonts w:asciiTheme="majorHAnsi" w:hAnsiTheme="majorHAnsi" w:cstheme="majorHAnsi"/>
          <w:iCs/>
          <w:spacing w:val="-4"/>
          <w:sz w:val="22"/>
          <w:szCs w:val="22"/>
          <w:lang w:val="vi-VN"/>
        </w:rPr>
        <w:t>26/2/2025</w:t>
      </w:r>
      <w:r w:rsidR="00B20677" w:rsidRPr="002E4D0D">
        <w:rPr>
          <w:rFonts w:asciiTheme="majorHAnsi" w:hAnsiTheme="majorHAnsi" w:cstheme="majorHAnsi"/>
          <w:iCs/>
          <w:spacing w:val="-4"/>
          <w:sz w:val="22"/>
          <w:szCs w:val="22"/>
          <w:lang w:val="vi-VN"/>
        </w:rPr>
        <w:t>, ngày duyệ</w:t>
      </w:r>
      <w:r w:rsidR="00CF4C35" w:rsidRPr="002E4D0D">
        <w:rPr>
          <w:rFonts w:asciiTheme="majorHAnsi" w:hAnsiTheme="majorHAnsi" w:cstheme="majorHAnsi"/>
          <w:iCs/>
          <w:spacing w:val="-4"/>
          <w:sz w:val="22"/>
          <w:szCs w:val="22"/>
          <w:lang w:val="vi-VN"/>
        </w:rPr>
        <w:t>t đăng: 2</w:t>
      </w:r>
      <w:r w:rsidRPr="002E4D0D">
        <w:rPr>
          <w:rFonts w:asciiTheme="majorHAnsi" w:hAnsiTheme="majorHAnsi" w:cstheme="majorHAnsi"/>
          <w:iCs/>
          <w:spacing w:val="-4"/>
          <w:sz w:val="22"/>
          <w:szCs w:val="22"/>
          <w:lang w:val="vi-VN"/>
        </w:rPr>
        <w:t>2/5</w:t>
      </w:r>
      <w:r w:rsidR="00B20677" w:rsidRPr="002E4D0D">
        <w:rPr>
          <w:rFonts w:asciiTheme="majorHAnsi" w:hAnsiTheme="majorHAnsi" w:cstheme="majorHAnsi"/>
          <w:iCs/>
          <w:spacing w:val="-4"/>
          <w:sz w:val="22"/>
          <w:szCs w:val="22"/>
          <w:lang w:val="vi-VN"/>
        </w:rPr>
        <w:t>/2025)</w:t>
      </w:r>
    </w:p>
    <w:p w14:paraId="312D6F0E" w14:textId="77777777" w:rsidR="003403EE" w:rsidRPr="002E4D0D" w:rsidRDefault="003403EE" w:rsidP="001A2316">
      <w:pPr>
        <w:spacing w:line="300" w:lineRule="exact"/>
        <w:ind w:left="1701" w:right="567" w:hanging="1134"/>
        <w:jc w:val="center"/>
        <w:rPr>
          <w:rFonts w:asciiTheme="majorHAnsi" w:hAnsiTheme="majorHAnsi" w:cstheme="majorHAnsi"/>
          <w:b/>
          <w:bCs/>
          <w:i/>
          <w:iCs/>
          <w:sz w:val="24"/>
          <w:szCs w:val="24"/>
        </w:rPr>
      </w:pPr>
      <w:r w:rsidRPr="002E4D0D">
        <w:rPr>
          <w:rFonts w:asciiTheme="majorHAnsi" w:hAnsiTheme="majorHAnsi" w:cstheme="majorHAnsi"/>
          <w:b/>
          <w:bCs/>
          <w:i/>
          <w:iCs/>
          <w:sz w:val="24"/>
          <w:szCs w:val="24"/>
        </w:rPr>
        <w:t>TÓM TẮT</w:t>
      </w:r>
    </w:p>
    <w:p w14:paraId="370A4AA5" w14:textId="2B4EA374" w:rsidR="003403EE" w:rsidRPr="002E4D0D" w:rsidRDefault="0015422D" w:rsidP="00EA1C4F">
      <w:pPr>
        <w:spacing w:line="308" w:lineRule="exact"/>
        <w:ind w:firstLine="397"/>
        <w:jc w:val="both"/>
        <w:rPr>
          <w:rFonts w:asciiTheme="majorHAnsi" w:hAnsiTheme="majorHAnsi" w:cstheme="majorHAnsi"/>
          <w:i/>
          <w:iCs/>
          <w:sz w:val="24"/>
          <w:szCs w:val="24"/>
        </w:rPr>
      </w:pPr>
      <w:r w:rsidRPr="002E4D0D">
        <w:rPr>
          <w:rFonts w:asciiTheme="majorHAnsi" w:hAnsiTheme="majorHAnsi" w:cstheme="majorHAnsi"/>
          <w:i/>
          <w:sz w:val="24"/>
          <w:szCs w:val="24"/>
        </w:rPr>
        <w:t>Sông Trà Khúc là mộ</w:t>
      </w:r>
      <w:r w:rsidR="001339BF" w:rsidRPr="002E4D0D">
        <w:rPr>
          <w:rFonts w:asciiTheme="majorHAnsi" w:hAnsiTheme="majorHAnsi" w:cstheme="majorHAnsi"/>
          <w:i/>
          <w:sz w:val="24"/>
          <w:szCs w:val="24"/>
        </w:rPr>
        <w:t>t trong bốn</w:t>
      </w:r>
      <w:r w:rsidRPr="002E4D0D">
        <w:rPr>
          <w:rFonts w:asciiTheme="majorHAnsi" w:hAnsiTheme="majorHAnsi" w:cstheme="majorHAnsi"/>
          <w:i/>
          <w:sz w:val="24"/>
          <w:szCs w:val="24"/>
        </w:rPr>
        <w:t xml:space="preserve"> con sông lớn của tỉnh Quảng Ngãi, nó cung cấp nguồn nước mặt quan trọng trong các lĩnh vực: sinh hoạt, các hoạt động phát</w:t>
      </w:r>
      <w:r w:rsidRPr="002E4D0D">
        <w:rPr>
          <w:rFonts w:asciiTheme="majorHAnsi" w:hAnsiTheme="majorHAnsi" w:cstheme="majorHAnsi"/>
          <w:i/>
          <w:spacing w:val="1"/>
          <w:sz w:val="24"/>
          <w:szCs w:val="24"/>
        </w:rPr>
        <w:t xml:space="preserve"> </w:t>
      </w:r>
      <w:r w:rsidRPr="002E4D0D">
        <w:rPr>
          <w:rFonts w:asciiTheme="majorHAnsi" w:hAnsiTheme="majorHAnsi" w:cstheme="majorHAnsi"/>
          <w:i/>
          <w:sz w:val="24"/>
          <w:szCs w:val="24"/>
        </w:rPr>
        <w:t>triển kinh tế - xã hội của thành phố</w:t>
      </w:r>
      <w:r w:rsidRPr="002E4D0D">
        <w:rPr>
          <w:rFonts w:asciiTheme="majorHAnsi" w:hAnsiTheme="majorHAnsi" w:cstheme="majorHAnsi"/>
          <w:i/>
          <w:spacing w:val="1"/>
          <w:sz w:val="24"/>
          <w:szCs w:val="24"/>
        </w:rPr>
        <w:t xml:space="preserve"> </w:t>
      </w:r>
      <w:r w:rsidRPr="002E4D0D">
        <w:rPr>
          <w:rFonts w:asciiTheme="majorHAnsi" w:hAnsiTheme="majorHAnsi" w:cstheme="majorHAnsi"/>
          <w:i/>
          <w:sz w:val="24"/>
          <w:szCs w:val="24"/>
        </w:rPr>
        <w:t xml:space="preserve">Quảng Ngãi. Kết quả phân tích các thông số chất lượng nước tại các điểm được khảo sát ở vùng hạ lưu sông Trà Khúc cho thấy, phần lớn chất lượng nước ở đây đảm bảo yêu cầu mức A </w:t>
      </w:r>
      <w:r w:rsidRPr="002E4D0D">
        <w:rPr>
          <w:rFonts w:asciiTheme="majorHAnsi" w:eastAsia="Times New Roman" w:hAnsiTheme="majorHAnsi" w:cstheme="majorHAnsi"/>
          <w:i/>
          <w:sz w:val="24"/>
          <w:szCs w:val="24"/>
        </w:rPr>
        <w:t>của QCVN 08:2023/BTNMT, trừ vị trí lấy mẫu TK4, TK5 các thông số DO, BOD</w:t>
      </w:r>
      <w:r w:rsidRPr="002E4D0D">
        <w:rPr>
          <w:rFonts w:asciiTheme="majorHAnsi" w:eastAsia="Times New Roman" w:hAnsiTheme="majorHAnsi" w:cstheme="majorHAnsi"/>
          <w:i/>
          <w:sz w:val="24"/>
          <w:szCs w:val="24"/>
          <w:vertAlign w:val="subscript"/>
        </w:rPr>
        <w:t>5</w:t>
      </w:r>
      <w:r w:rsidRPr="002E4D0D">
        <w:rPr>
          <w:rFonts w:asciiTheme="majorHAnsi" w:eastAsia="Times New Roman" w:hAnsiTheme="majorHAnsi" w:cstheme="majorHAnsi"/>
          <w:i/>
          <w:sz w:val="24"/>
          <w:szCs w:val="24"/>
        </w:rPr>
        <w:t>, COD</w:t>
      </w:r>
      <w:r w:rsidR="001339BF" w:rsidRPr="002E4D0D">
        <w:rPr>
          <w:rFonts w:asciiTheme="majorHAnsi" w:eastAsia="Times New Roman" w:hAnsiTheme="majorHAnsi" w:cstheme="majorHAnsi"/>
          <w:i/>
          <w:sz w:val="24"/>
          <w:szCs w:val="24"/>
        </w:rPr>
        <w:t xml:space="preserve"> và TN chỉ đạt mức B hoặc mức C.</w:t>
      </w:r>
      <w:r w:rsidRPr="002E4D0D">
        <w:rPr>
          <w:rFonts w:asciiTheme="majorHAnsi" w:eastAsia="Times New Roman" w:hAnsiTheme="majorHAnsi" w:cstheme="majorHAnsi"/>
          <w:i/>
          <w:sz w:val="24"/>
          <w:szCs w:val="24"/>
        </w:rPr>
        <w:t xml:space="preserve"> Tuy nhiên</w:t>
      </w:r>
      <w:r w:rsidR="001339BF" w:rsidRPr="002E4D0D">
        <w:rPr>
          <w:rFonts w:asciiTheme="majorHAnsi" w:eastAsia="Times New Roman" w:hAnsiTheme="majorHAnsi" w:cstheme="majorHAnsi"/>
          <w:i/>
          <w:sz w:val="24"/>
          <w:szCs w:val="24"/>
        </w:rPr>
        <w:t>,</w:t>
      </w:r>
      <w:r w:rsidRPr="002E4D0D">
        <w:rPr>
          <w:rFonts w:asciiTheme="majorHAnsi" w:eastAsia="Times New Roman" w:hAnsiTheme="majorHAnsi" w:cstheme="majorHAnsi"/>
          <w:i/>
          <w:sz w:val="24"/>
          <w:szCs w:val="24"/>
        </w:rPr>
        <w:t xml:space="preserve"> theo chỉ số TRIX, chất lượng nước mặt </w:t>
      </w:r>
      <w:r w:rsidRPr="002E4D0D">
        <w:rPr>
          <w:rFonts w:asciiTheme="majorHAnsi" w:hAnsiTheme="majorHAnsi" w:cstheme="majorHAnsi"/>
          <w:i/>
          <w:sz w:val="24"/>
          <w:szCs w:val="24"/>
        </w:rPr>
        <w:t xml:space="preserve">toàn </w:t>
      </w:r>
      <w:r w:rsidRPr="002E4D0D">
        <w:rPr>
          <w:rFonts w:asciiTheme="majorHAnsi" w:eastAsia="Times New Roman" w:hAnsiTheme="majorHAnsi" w:cstheme="majorHAnsi"/>
          <w:i/>
          <w:sz w:val="24"/>
          <w:szCs w:val="24"/>
        </w:rPr>
        <w:t>vùng khảo sát đã bị phú dưỡng với chỉ số TRIX từ 5,77 – 6,70;</w:t>
      </w:r>
      <w:r w:rsidRPr="002E4D0D">
        <w:rPr>
          <w:rFonts w:asciiTheme="majorHAnsi" w:hAnsiTheme="majorHAnsi" w:cstheme="majorHAnsi"/>
          <w:i/>
          <w:sz w:val="24"/>
          <w:szCs w:val="24"/>
        </w:rPr>
        <w:t xml:space="preserve"> </w:t>
      </w:r>
      <w:r w:rsidRPr="002E4D0D">
        <w:rPr>
          <w:rFonts w:asciiTheme="majorHAnsi" w:eastAsia="Times New Roman" w:hAnsiTheme="majorHAnsi" w:cstheme="majorHAnsi"/>
          <w:i/>
          <w:iCs/>
          <w:sz w:val="24"/>
          <w:szCs w:val="24"/>
        </w:rPr>
        <w:t>yếu tố giới hạn sự phú dưỡng vùng hạ lưu sông chủ yếu là phosphorus (P), chiếm 60%</w:t>
      </w:r>
      <w:r w:rsidR="003403EE" w:rsidRPr="002E4D0D">
        <w:rPr>
          <w:rFonts w:asciiTheme="majorHAnsi" w:hAnsiTheme="majorHAnsi" w:cstheme="majorHAnsi"/>
          <w:i/>
          <w:iCs/>
          <w:sz w:val="24"/>
          <w:szCs w:val="24"/>
        </w:rPr>
        <w:t>.</w:t>
      </w:r>
    </w:p>
    <w:p w14:paraId="49882DD6" w14:textId="7A2F156E" w:rsidR="006241F2" w:rsidRPr="002E4D0D" w:rsidRDefault="003403EE" w:rsidP="00EA1C4F">
      <w:pPr>
        <w:spacing w:line="308" w:lineRule="exact"/>
        <w:ind w:firstLine="397"/>
        <w:jc w:val="both"/>
        <w:rPr>
          <w:rFonts w:asciiTheme="majorHAnsi" w:eastAsia="Times New Roman" w:hAnsiTheme="majorHAnsi" w:cstheme="majorHAnsi"/>
          <w:i/>
          <w:sz w:val="24"/>
          <w:szCs w:val="24"/>
        </w:rPr>
      </w:pPr>
      <w:r w:rsidRPr="002E4D0D">
        <w:rPr>
          <w:rFonts w:asciiTheme="majorHAnsi" w:hAnsiTheme="majorHAnsi" w:cstheme="majorHAnsi"/>
          <w:b/>
          <w:bCs/>
          <w:i/>
          <w:iCs/>
          <w:sz w:val="24"/>
          <w:szCs w:val="24"/>
        </w:rPr>
        <w:t>Từ khóa</w:t>
      </w:r>
      <w:r w:rsidRPr="002E4D0D">
        <w:rPr>
          <w:rFonts w:asciiTheme="majorHAnsi" w:hAnsiTheme="majorHAnsi" w:cstheme="majorHAnsi"/>
          <w:i/>
          <w:iCs/>
          <w:sz w:val="24"/>
          <w:szCs w:val="24"/>
        </w:rPr>
        <w:t xml:space="preserve">: </w:t>
      </w:r>
      <w:r w:rsidR="0015422D" w:rsidRPr="002E4D0D">
        <w:rPr>
          <w:rFonts w:asciiTheme="majorHAnsi" w:eastAsia="Times New Roman" w:hAnsiTheme="majorHAnsi" w:cstheme="majorHAnsi"/>
          <w:bCs/>
          <w:i/>
          <w:sz w:val="24"/>
          <w:szCs w:val="24"/>
          <w:shd w:val="clear" w:color="auto" w:fill="FFFFFF"/>
        </w:rPr>
        <w:t>Phú dưỡng, Sông Trà Khúc, TRIX</w:t>
      </w:r>
    </w:p>
    <w:p w14:paraId="237F8C08" w14:textId="77777777" w:rsidR="009B0A7F" w:rsidRPr="002E4D0D" w:rsidRDefault="009B0A7F" w:rsidP="00044B13">
      <w:pPr>
        <w:widowControl w:val="0"/>
        <w:spacing w:line="300" w:lineRule="exact"/>
        <w:jc w:val="both"/>
        <w:rPr>
          <w:rFonts w:asciiTheme="majorHAnsi" w:eastAsia="Times New Roman" w:hAnsiTheme="majorHAnsi" w:cstheme="majorHAnsi"/>
          <w:sz w:val="24"/>
          <w:szCs w:val="24"/>
        </w:rPr>
        <w:sectPr w:rsidR="009B0A7F" w:rsidRPr="002E4D0D" w:rsidSect="00622B26">
          <w:headerReference w:type="default" r:id="rId8"/>
          <w:footerReference w:type="default" r:id="rId9"/>
          <w:type w:val="continuous"/>
          <w:pgSz w:w="11057" w:h="15593" w:code="9"/>
          <w:pgMar w:top="1418" w:right="1418" w:bottom="1418" w:left="1418" w:header="964" w:footer="851" w:gutter="0"/>
          <w:pgNumType w:start="128"/>
          <w:cols w:space="454"/>
          <w:docGrid w:linePitch="381"/>
        </w:sectPr>
      </w:pPr>
    </w:p>
    <w:p w14:paraId="58E7A697" w14:textId="34E13959" w:rsidR="005B3117" w:rsidRPr="002E4D0D" w:rsidRDefault="00381095" w:rsidP="00834534">
      <w:pPr>
        <w:shd w:val="clear" w:color="auto" w:fill="FFFFFF"/>
        <w:spacing w:line="300" w:lineRule="exact"/>
        <w:ind w:firstLine="397"/>
        <w:jc w:val="both"/>
        <w:rPr>
          <w:rFonts w:asciiTheme="majorHAnsi" w:eastAsia="Times New Roman" w:hAnsiTheme="majorHAnsi" w:cstheme="majorHAnsi"/>
          <w:b/>
          <w:bCs/>
          <w:sz w:val="24"/>
          <w:szCs w:val="24"/>
          <w:shd w:val="clear" w:color="auto" w:fill="FFFFFF"/>
        </w:rPr>
      </w:pPr>
      <w:r w:rsidRPr="002E4D0D">
        <w:rPr>
          <w:rFonts w:asciiTheme="majorHAnsi" w:eastAsia="Arial" w:hAnsiTheme="majorHAnsi" w:cstheme="majorHAnsi"/>
          <w:b/>
          <w:sz w:val="24"/>
          <w:szCs w:val="24"/>
        </w:rPr>
        <w:lastRenderedPageBreak/>
        <w:t xml:space="preserve">1. </w:t>
      </w:r>
      <w:r w:rsidR="00DD6A90" w:rsidRPr="002E4D0D">
        <w:rPr>
          <w:rFonts w:asciiTheme="majorHAnsi" w:eastAsia="Arial" w:hAnsiTheme="majorHAnsi" w:cstheme="majorHAnsi"/>
          <w:b/>
          <w:sz w:val="24"/>
          <w:szCs w:val="24"/>
        </w:rPr>
        <w:t>Giới thiệu</w:t>
      </w:r>
    </w:p>
    <w:p w14:paraId="49EECBB1" w14:textId="06B48CF6" w:rsidR="005B3117" w:rsidRPr="002E4D0D" w:rsidRDefault="005B3117" w:rsidP="00834534">
      <w:pPr>
        <w:widowControl w:val="0"/>
        <w:spacing w:line="300" w:lineRule="exact"/>
        <w:ind w:firstLine="397"/>
        <w:jc w:val="both"/>
        <w:rPr>
          <w:rFonts w:asciiTheme="majorHAnsi" w:hAnsiTheme="majorHAnsi" w:cstheme="majorHAnsi"/>
          <w:sz w:val="24"/>
          <w:szCs w:val="24"/>
        </w:rPr>
      </w:pPr>
      <w:r w:rsidRPr="002E4D0D">
        <w:rPr>
          <w:rFonts w:asciiTheme="majorHAnsi" w:hAnsiTheme="majorHAnsi" w:cstheme="majorHAnsi"/>
          <w:sz w:val="24"/>
          <w:szCs w:val="24"/>
        </w:rPr>
        <w:t>Sông Trà Khúc bắt nguồn từ núi Đắc Tơ Rôn huyệ</w:t>
      </w:r>
      <w:r w:rsidR="002104C8" w:rsidRPr="002E4D0D">
        <w:rPr>
          <w:rFonts w:asciiTheme="majorHAnsi" w:hAnsiTheme="majorHAnsi" w:cstheme="majorHAnsi"/>
          <w:sz w:val="24"/>
          <w:szCs w:val="24"/>
        </w:rPr>
        <w:t>n Ba Tơ, sông có bốn</w:t>
      </w:r>
      <w:r w:rsidRPr="002E4D0D">
        <w:rPr>
          <w:rFonts w:asciiTheme="majorHAnsi" w:hAnsiTheme="majorHAnsi" w:cstheme="majorHAnsi"/>
          <w:sz w:val="24"/>
          <w:szCs w:val="24"/>
        </w:rPr>
        <w:t xml:space="preserve"> nhánh</w:t>
      </w:r>
      <w:r w:rsidRPr="002E4D0D">
        <w:rPr>
          <w:rFonts w:asciiTheme="majorHAnsi" w:hAnsiTheme="majorHAnsi" w:cstheme="majorHAnsi"/>
          <w:spacing w:val="1"/>
          <w:sz w:val="24"/>
          <w:szCs w:val="24"/>
        </w:rPr>
        <w:t xml:space="preserve"> </w:t>
      </w:r>
      <w:r w:rsidRPr="002E4D0D">
        <w:rPr>
          <w:rFonts w:asciiTheme="majorHAnsi" w:hAnsiTheme="majorHAnsi" w:cstheme="majorHAnsi"/>
          <w:sz w:val="24"/>
          <w:szCs w:val="24"/>
        </w:rPr>
        <w:t>chính là Sông Rhe, Sà Lò, Sông Rinh, Sông Tang chảy qua các huyện: Sơn Tây, Ba</w:t>
      </w:r>
      <w:r w:rsidRPr="002E4D0D">
        <w:rPr>
          <w:rFonts w:asciiTheme="majorHAnsi" w:hAnsiTheme="majorHAnsi" w:cstheme="majorHAnsi"/>
          <w:spacing w:val="1"/>
          <w:sz w:val="24"/>
          <w:szCs w:val="24"/>
        </w:rPr>
        <w:t xml:space="preserve"> </w:t>
      </w:r>
      <w:r w:rsidRPr="002E4D0D">
        <w:rPr>
          <w:rFonts w:asciiTheme="majorHAnsi" w:hAnsiTheme="majorHAnsi" w:cstheme="majorHAnsi"/>
          <w:sz w:val="24"/>
          <w:szCs w:val="24"/>
        </w:rPr>
        <w:t>Tơ, Sơn Hà, Sơn Tịnh, Tư Nghĩa và thành phố Quảng Ngãi và đổ ra biển qua Cửa</w:t>
      </w:r>
      <w:r w:rsidRPr="002E4D0D">
        <w:rPr>
          <w:rFonts w:asciiTheme="majorHAnsi" w:hAnsiTheme="majorHAnsi" w:cstheme="majorHAnsi"/>
          <w:spacing w:val="1"/>
          <w:sz w:val="24"/>
          <w:szCs w:val="24"/>
        </w:rPr>
        <w:t xml:space="preserve"> </w:t>
      </w:r>
      <w:r w:rsidRPr="002E4D0D">
        <w:rPr>
          <w:rFonts w:asciiTheme="majorHAnsi" w:hAnsiTheme="majorHAnsi" w:cstheme="majorHAnsi"/>
          <w:sz w:val="24"/>
          <w:szCs w:val="24"/>
        </w:rPr>
        <w:t>Đại (cửa sông Trà Khúc). Sông Trà Khúc là một trong những nguồn nước mặt quan trọng của tỉnh</w:t>
      </w:r>
      <w:r w:rsidRPr="002E4D0D">
        <w:rPr>
          <w:rFonts w:asciiTheme="majorHAnsi" w:hAnsiTheme="majorHAnsi" w:cstheme="majorHAnsi"/>
          <w:spacing w:val="1"/>
          <w:sz w:val="24"/>
          <w:szCs w:val="24"/>
        </w:rPr>
        <w:t xml:space="preserve"> </w:t>
      </w:r>
      <w:r w:rsidRPr="002E4D0D">
        <w:rPr>
          <w:rFonts w:asciiTheme="majorHAnsi" w:hAnsiTheme="majorHAnsi" w:cstheme="majorHAnsi"/>
          <w:sz w:val="24"/>
          <w:szCs w:val="24"/>
        </w:rPr>
        <w:t>Quảng Ngãi, cung cấp nước cho sinh hoạt, các hoạt động phát</w:t>
      </w:r>
      <w:r w:rsidRPr="002E4D0D">
        <w:rPr>
          <w:rFonts w:asciiTheme="majorHAnsi" w:hAnsiTheme="majorHAnsi" w:cstheme="majorHAnsi"/>
          <w:spacing w:val="1"/>
          <w:sz w:val="24"/>
          <w:szCs w:val="24"/>
        </w:rPr>
        <w:t xml:space="preserve"> </w:t>
      </w:r>
      <w:r w:rsidRPr="002E4D0D">
        <w:rPr>
          <w:rFonts w:asciiTheme="majorHAnsi" w:hAnsiTheme="majorHAnsi" w:cstheme="majorHAnsi"/>
          <w:sz w:val="24"/>
          <w:szCs w:val="24"/>
        </w:rPr>
        <w:t>triển kinh tế - xã hội và nhiều hoạt động khác ở hai bên bờ sông. Vùng hạ lưu sông Trà Khúc chảy qua cụm công nghiệp làng nghề Quảng Phú, tịnh Ấn Tây; khu dân cư thành phố Quảng Ngãi và các xã thuộc huyện Sơn Tịnh. Cùng với</w:t>
      </w:r>
      <w:r w:rsidRPr="002E4D0D">
        <w:rPr>
          <w:rFonts w:asciiTheme="majorHAnsi" w:hAnsiTheme="majorHAnsi" w:cstheme="majorHAnsi"/>
          <w:spacing w:val="-2"/>
          <w:sz w:val="24"/>
          <w:szCs w:val="24"/>
        </w:rPr>
        <w:t xml:space="preserve"> tốc độ phát triển kinh tế - xã hội, công nghiệp, nông nghiệp, dịch vụ, đô thị và dân số ngày càng gia tăng nên các áp lực đến môi trường, đặc biệt là môi trường nước ngày càng lớn, gây lo lắng về các tác động bất lợi đến chất lượng nướ</w:t>
      </w:r>
      <w:r w:rsidR="007F5850" w:rsidRPr="002E4D0D">
        <w:rPr>
          <w:rFonts w:asciiTheme="majorHAnsi" w:hAnsiTheme="majorHAnsi" w:cstheme="majorHAnsi"/>
          <w:spacing w:val="-2"/>
          <w:sz w:val="24"/>
          <w:szCs w:val="24"/>
        </w:rPr>
        <w:t>c</w:t>
      </w:r>
      <w:r w:rsidRPr="002E4D0D">
        <w:rPr>
          <w:rFonts w:asciiTheme="majorHAnsi" w:hAnsiTheme="majorHAnsi" w:cstheme="majorHAnsi"/>
          <w:spacing w:val="-2"/>
          <w:sz w:val="24"/>
          <w:szCs w:val="24"/>
        </w:rPr>
        <w:t xml:space="preserve">. Trong thời gian qua, theo chương trình Quan trắc môi trường, </w:t>
      </w:r>
      <w:r w:rsidR="007F5850" w:rsidRPr="002E4D0D">
        <w:rPr>
          <w:rFonts w:asciiTheme="majorHAnsi" w:hAnsiTheme="majorHAnsi" w:cstheme="majorHAnsi"/>
          <w:spacing w:val="-2"/>
          <w:sz w:val="24"/>
          <w:szCs w:val="24"/>
        </w:rPr>
        <w:t xml:space="preserve">chất </w:t>
      </w:r>
      <w:r w:rsidR="007F5850" w:rsidRPr="002E4D0D">
        <w:rPr>
          <w:rFonts w:asciiTheme="majorHAnsi" w:hAnsiTheme="majorHAnsi" w:cstheme="majorHAnsi"/>
          <w:spacing w:val="-2"/>
          <w:sz w:val="24"/>
          <w:szCs w:val="24"/>
        </w:rPr>
        <w:lastRenderedPageBreak/>
        <w:t>lượng nước</w:t>
      </w:r>
      <w:r w:rsidRPr="002E4D0D">
        <w:rPr>
          <w:rFonts w:asciiTheme="majorHAnsi" w:hAnsiTheme="majorHAnsi" w:cstheme="majorHAnsi"/>
          <w:spacing w:val="-2"/>
          <w:sz w:val="24"/>
          <w:szCs w:val="24"/>
        </w:rPr>
        <w:t xml:space="preserve"> sông Trà Khúc đã được quan trắc tần suất 3 lần/năm, tuy nhiên việ</w:t>
      </w:r>
      <w:r w:rsidR="007F5850" w:rsidRPr="002E4D0D">
        <w:rPr>
          <w:rFonts w:asciiTheme="majorHAnsi" w:hAnsiTheme="majorHAnsi" w:cstheme="majorHAnsi"/>
          <w:spacing w:val="-2"/>
          <w:sz w:val="24"/>
          <w:szCs w:val="24"/>
        </w:rPr>
        <w:t>c đánh giá chất lượng nước</w:t>
      </w:r>
      <w:r w:rsidRPr="002E4D0D">
        <w:rPr>
          <w:rFonts w:asciiTheme="majorHAnsi" w:hAnsiTheme="majorHAnsi" w:cstheme="majorHAnsi"/>
          <w:spacing w:val="-2"/>
          <w:sz w:val="24"/>
          <w:szCs w:val="24"/>
        </w:rPr>
        <w:t xml:space="preserve"> chỉ được thực hiện qua so sánh từng thông số riêng biệt như: </w:t>
      </w:r>
      <w:r w:rsidRPr="002E4D0D">
        <w:rPr>
          <w:rFonts w:asciiTheme="majorHAnsi" w:hAnsiTheme="majorHAnsi" w:cstheme="majorHAnsi"/>
          <w:sz w:val="24"/>
          <w:szCs w:val="24"/>
        </w:rPr>
        <w:t>pH, DO, NO</w:t>
      </w:r>
      <w:r w:rsidRPr="002E4D0D">
        <w:rPr>
          <w:rFonts w:asciiTheme="majorHAnsi" w:hAnsiTheme="majorHAnsi" w:cstheme="majorHAnsi"/>
          <w:sz w:val="24"/>
          <w:szCs w:val="24"/>
          <w:vertAlign w:val="subscript"/>
        </w:rPr>
        <w:t>3</w:t>
      </w:r>
      <w:r w:rsidRPr="002E4D0D">
        <w:rPr>
          <w:rFonts w:asciiTheme="majorHAnsi" w:hAnsiTheme="majorHAnsi" w:cstheme="majorHAnsi"/>
          <w:sz w:val="24"/>
          <w:szCs w:val="24"/>
          <w:vertAlign w:val="superscript"/>
        </w:rPr>
        <w:t>-</w:t>
      </w:r>
      <w:r w:rsidRPr="002E4D0D">
        <w:rPr>
          <w:rFonts w:asciiTheme="majorHAnsi" w:hAnsiTheme="majorHAnsi" w:cstheme="majorHAnsi"/>
          <w:sz w:val="24"/>
          <w:szCs w:val="24"/>
        </w:rPr>
        <w:t>-N, BOD</w:t>
      </w:r>
      <w:r w:rsidRPr="002E4D0D">
        <w:rPr>
          <w:rFonts w:asciiTheme="majorHAnsi" w:hAnsiTheme="majorHAnsi" w:cstheme="majorHAnsi"/>
          <w:sz w:val="24"/>
          <w:szCs w:val="24"/>
          <w:vertAlign w:val="subscript"/>
        </w:rPr>
        <w:t>5</w:t>
      </w:r>
      <w:r w:rsidRPr="002E4D0D">
        <w:rPr>
          <w:rFonts w:asciiTheme="majorHAnsi" w:hAnsiTheme="majorHAnsi" w:cstheme="majorHAnsi"/>
          <w:sz w:val="24"/>
          <w:szCs w:val="24"/>
        </w:rPr>
        <w:t>, COD... với các giá trị được quy định trong Quy</w:t>
      </w:r>
      <w:r w:rsidRPr="002E4D0D">
        <w:rPr>
          <w:rFonts w:asciiTheme="majorHAnsi" w:hAnsiTheme="majorHAnsi" w:cstheme="majorHAnsi"/>
          <w:spacing w:val="1"/>
          <w:sz w:val="24"/>
          <w:szCs w:val="24"/>
        </w:rPr>
        <w:t xml:space="preserve"> </w:t>
      </w:r>
      <w:r w:rsidRPr="002E4D0D">
        <w:rPr>
          <w:rFonts w:asciiTheme="majorHAnsi" w:hAnsiTheme="majorHAnsi" w:cstheme="majorHAnsi"/>
          <w:sz w:val="24"/>
          <w:szCs w:val="24"/>
        </w:rPr>
        <w:t>chuẩn k</w:t>
      </w:r>
      <w:r w:rsidR="00061DBD" w:rsidRPr="002E4D0D">
        <w:rPr>
          <w:rFonts w:asciiTheme="majorHAnsi" w:hAnsiTheme="majorHAnsi" w:cstheme="majorHAnsi"/>
          <w:sz w:val="24"/>
          <w:szCs w:val="24"/>
        </w:rPr>
        <w:t>ĩ</w:t>
      </w:r>
      <w:r w:rsidRPr="002E4D0D">
        <w:rPr>
          <w:rFonts w:asciiTheme="majorHAnsi" w:hAnsiTheme="majorHAnsi" w:cstheme="majorHAnsi"/>
          <w:sz w:val="24"/>
          <w:szCs w:val="24"/>
        </w:rPr>
        <w:t xml:space="preserve"> thuật Quốc gia (QCVN) hiệ</w:t>
      </w:r>
      <w:r w:rsidR="005F2B9B" w:rsidRPr="002E4D0D">
        <w:rPr>
          <w:rFonts w:asciiTheme="majorHAnsi" w:hAnsiTheme="majorHAnsi" w:cstheme="majorHAnsi"/>
          <w:sz w:val="24"/>
          <w:szCs w:val="24"/>
        </w:rPr>
        <w:t>n hành [1],</w:t>
      </w:r>
      <w:r w:rsidRPr="002E4D0D">
        <w:rPr>
          <w:rFonts w:asciiTheme="majorHAnsi" w:hAnsiTheme="majorHAnsi" w:cstheme="majorHAnsi"/>
          <w:sz w:val="24"/>
          <w:szCs w:val="24"/>
        </w:rPr>
        <w:t xml:space="preserve"> không nêu ra được yếu tố ô nhiễm đáng lo ngại, hay báo động nguồn thải các chất ô nhiễm vào dòng sông, để từ đó khuyến cáo, định hướng giảm thiểu tác động đến vùng nước sông nên gây khó khăn cho các nhà hoạch định chính sách, cũng như tuyên truyền đến cộng đồng dân cư. Xuất phát từ thực trạng trên, việ</w:t>
      </w:r>
      <w:r w:rsidR="007F5850" w:rsidRPr="002E4D0D">
        <w:rPr>
          <w:rFonts w:asciiTheme="majorHAnsi" w:hAnsiTheme="majorHAnsi" w:cstheme="majorHAnsi"/>
          <w:sz w:val="24"/>
          <w:szCs w:val="24"/>
        </w:rPr>
        <w:t>c phân tích và đánh giá chất lượng nước</w:t>
      </w:r>
      <w:r w:rsidRPr="002E4D0D">
        <w:rPr>
          <w:rFonts w:asciiTheme="majorHAnsi" w:hAnsiTheme="majorHAnsi" w:cstheme="majorHAnsi"/>
          <w:sz w:val="24"/>
          <w:szCs w:val="24"/>
        </w:rPr>
        <w:t xml:space="preserve">, đánh giá tình trạng dinh dưỡng vùng hạ lưu sông Trà Khúc, tỉnh Quảng Ngãi là rất cần thiết. </w:t>
      </w:r>
    </w:p>
    <w:p w14:paraId="69092129" w14:textId="78544284" w:rsidR="005B3117" w:rsidRPr="002E4D0D" w:rsidRDefault="005B3117" w:rsidP="00834534">
      <w:pPr>
        <w:widowControl w:val="0"/>
        <w:spacing w:line="300" w:lineRule="exact"/>
        <w:ind w:firstLine="397"/>
        <w:jc w:val="both"/>
        <w:rPr>
          <w:rFonts w:asciiTheme="majorHAnsi" w:hAnsiTheme="majorHAnsi" w:cstheme="majorHAnsi"/>
          <w:sz w:val="24"/>
          <w:szCs w:val="24"/>
        </w:rPr>
      </w:pPr>
      <w:r w:rsidRPr="002E4D0D">
        <w:rPr>
          <w:rFonts w:asciiTheme="majorHAnsi" w:eastAsia="Times New Roman" w:hAnsiTheme="majorHAnsi" w:cstheme="majorHAnsi"/>
          <w:sz w:val="24"/>
          <w:szCs w:val="24"/>
        </w:rPr>
        <w:t>Các thông</w:t>
      </w:r>
      <w:r w:rsidR="005F2B9B" w:rsidRPr="002E4D0D">
        <w:rPr>
          <w:rFonts w:asciiTheme="majorHAnsi" w:eastAsia="Times New Roman" w:hAnsiTheme="majorHAnsi" w:cstheme="majorHAnsi"/>
          <w:sz w:val="24"/>
          <w:szCs w:val="24"/>
        </w:rPr>
        <w:t xml:space="preserve"> số chất lượng nước rất đa dạng</w:t>
      </w:r>
      <w:r w:rsidRPr="002E4D0D">
        <w:rPr>
          <w:rFonts w:asciiTheme="majorHAnsi" w:eastAsia="Times New Roman" w:hAnsiTheme="majorHAnsi" w:cstheme="majorHAnsi"/>
          <w:sz w:val="24"/>
          <w:szCs w:val="24"/>
        </w:rPr>
        <w:t xml:space="preserve"> nên khó có thể đánh giá tình trạng dinh dưỡng dựa vào từng thông số riêng lẻ dựa trên</w:t>
      </w:r>
      <w:r w:rsidRPr="002E4D0D">
        <w:rPr>
          <w:rFonts w:asciiTheme="majorHAnsi" w:hAnsiTheme="majorHAnsi" w:cstheme="majorHAnsi"/>
          <w:sz w:val="24"/>
          <w:szCs w:val="24"/>
        </w:rPr>
        <w:t xml:space="preserve"> các yếu tố chất lượng nước sinh họ</w:t>
      </w:r>
      <w:r w:rsidR="005F2B9B" w:rsidRPr="002E4D0D">
        <w:rPr>
          <w:rFonts w:asciiTheme="majorHAnsi" w:hAnsiTheme="majorHAnsi" w:cstheme="majorHAnsi"/>
          <w:sz w:val="24"/>
          <w:szCs w:val="24"/>
        </w:rPr>
        <w:t>c và hóa</w:t>
      </w:r>
      <w:r w:rsidRPr="002E4D0D">
        <w:rPr>
          <w:rFonts w:asciiTheme="majorHAnsi" w:hAnsiTheme="majorHAnsi" w:cstheme="majorHAnsi"/>
          <w:sz w:val="24"/>
          <w:szCs w:val="24"/>
        </w:rPr>
        <w:t xml:space="preserve"> học, các nhà khoa học </w:t>
      </w:r>
      <w:r w:rsidRPr="002E4D0D">
        <w:rPr>
          <w:rFonts w:asciiTheme="majorHAnsi" w:eastAsia="Calibri" w:hAnsiTheme="majorHAnsi" w:cstheme="majorHAnsi"/>
          <w:sz w:val="24"/>
          <w:szCs w:val="24"/>
        </w:rPr>
        <w:t>Vollenweider, R.A., et al. [2</w:t>
      </w:r>
      <w:r w:rsidRPr="002E4D0D">
        <w:rPr>
          <w:rFonts w:asciiTheme="majorHAnsi" w:hAnsiTheme="majorHAnsi" w:cstheme="majorHAnsi"/>
          <w:sz w:val="24"/>
          <w:szCs w:val="24"/>
        </w:rPr>
        <w:t xml:space="preserve">] đã định </w:t>
      </w:r>
      <w:r w:rsidRPr="002E4D0D">
        <w:rPr>
          <w:rFonts w:asciiTheme="majorHAnsi" w:hAnsiTheme="majorHAnsi" w:cstheme="majorHAnsi"/>
          <w:sz w:val="24"/>
          <w:szCs w:val="24"/>
        </w:rPr>
        <w:lastRenderedPageBreak/>
        <w:t>hướng sử dụng chỉ số TRIX để đánh giá mức độ dinh dưỡng của vùng khảo sát, bởi công thức chỉ số TRIX là sự kết hợp tuyến tính logarit của bốn thông số bao gồm: Chl-a (thông số đại diện cho sinh khối thực vật phù du tự dưỡng); DIN, TP (tổng chất dinh dưỡng hay còn gọi là chỉ thị dinh dưỡng hay chỉ số dinh dưỡng) và t</w:t>
      </w:r>
      <w:r w:rsidR="006D3385" w:rsidRPr="002E4D0D">
        <w:rPr>
          <w:rFonts w:asciiTheme="majorHAnsi" w:hAnsiTheme="majorHAnsi" w:cstheme="majorHAnsi"/>
          <w:sz w:val="24"/>
          <w:szCs w:val="24"/>
        </w:rPr>
        <w:t>ỉ</w:t>
      </w:r>
      <w:r w:rsidRPr="002E4D0D">
        <w:rPr>
          <w:rFonts w:asciiTheme="majorHAnsi" w:hAnsiTheme="majorHAnsi" w:cstheme="majorHAnsi"/>
          <w:sz w:val="24"/>
          <w:szCs w:val="24"/>
        </w:rPr>
        <w:t xml:space="preserve"> lệ phần trăm tuyệt đối độ lệch so với độ bão hòa oxygen, aD% (có thể được coi là chỉ báo về cường độ sản xuất oxygen của vùng nước khảo sát, bao gồm cả hai giai đoạn quang hợp tích cực và giai đoạn hô hấp chủ đạo). Chỉ số TRIX cung cấp cho người dùng các công cụ đơn giản mang lại cái nhìn tổng hợp về việc làm giàu chất dinh dưỡng và các hoạt động củ</w:t>
      </w:r>
      <w:r w:rsidR="004D1F03" w:rsidRPr="002E4D0D">
        <w:rPr>
          <w:rFonts w:asciiTheme="majorHAnsi" w:hAnsiTheme="majorHAnsi" w:cstheme="majorHAnsi"/>
          <w:sz w:val="24"/>
          <w:szCs w:val="24"/>
        </w:rPr>
        <w:t>a nó. N</w:t>
      </w:r>
      <w:r w:rsidRPr="002E4D0D">
        <w:rPr>
          <w:rFonts w:asciiTheme="majorHAnsi" w:hAnsiTheme="majorHAnsi" w:cstheme="majorHAnsi"/>
          <w:sz w:val="24"/>
          <w:szCs w:val="24"/>
        </w:rPr>
        <w:t>ói cách khác</w:t>
      </w:r>
      <w:r w:rsidR="004D1F03" w:rsidRPr="002E4D0D">
        <w:rPr>
          <w:rFonts w:asciiTheme="majorHAnsi" w:hAnsiTheme="majorHAnsi" w:cstheme="majorHAnsi"/>
          <w:sz w:val="24"/>
          <w:szCs w:val="24"/>
        </w:rPr>
        <w:t>,</w:t>
      </w:r>
      <w:r w:rsidRPr="002E4D0D">
        <w:rPr>
          <w:rFonts w:asciiTheme="majorHAnsi" w:hAnsiTheme="majorHAnsi" w:cstheme="majorHAnsi"/>
          <w:sz w:val="24"/>
          <w:szCs w:val="24"/>
        </w:rPr>
        <w:t xml:space="preserve"> có thể xác định yếu tố nguồn dinh dưỡng của vùng với các loài chỉ thị thực vật phù du và tảo hoặc mối tương quan giữa tảo và nồng độ oxygen, n</w:t>
      </w:r>
      <w:r w:rsidRPr="002E4D0D">
        <w:rPr>
          <w:rFonts w:asciiTheme="majorHAnsi" w:eastAsia="Times New Roman" w:hAnsiTheme="majorHAnsi" w:cstheme="majorHAnsi"/>
          <w:sz w:val="24"/>
          <w:szCs w:val="24"/>
        </w:rPr>
        <w:t>ó chỉ ra một cách tin cậy về tình trạng dinh dưỡng của lưu vực, là một chỉ số tổng hợp phản ánh được tình trạng dinh dưỡng trong nguồn nước</w:t>
      </w:r>
      <w:r w:rsidR="004D1F03" w:rsidRPr="002E4D0D">
        <w:rPr>
          <w:rFonts w:asciiTheme="majorHAnsi" w:eastAsia="Times New Roman" w:hAnsiTheme="majorHAnsi" w:cstheme="majorHAnsi"/>
          <w:sz w:val="24"/>
          <w:szCs w:val="24"/>
        </w:rPr>
        <w:t>.</w:t>
      </w:r>
      <w:r w:rsidRPr="002E4D0D">
        <w:rPr>
          <w:rFonts w:asciiTheme="majorHAnsi" w:eastAsia="Times New Roman" w:hAnsiTheme="majorHAnsi" w:cstheme="majorHAnsi"/>
          <w:sz w:val="24"/>
          <w:szCs w:val="24"/>
        </w:rPr>
        <w:t xml:space="preserve"> Vì vậy, chỉ số TRIX đơn giản, dễ hiểu và dễ dàng</w:t>
      </w:r>
      <w:r w:rsidR="00034446" w:rsidRPr="002E4D0D">
        <w:rPr>
          <w:rFonts w:asciiTheme="majorHAnsi" w:eastAsia="Times New Roman" w:hAnsiTheme="majorHAnsi" w:cstheme="majorHAnsi"/>
          <w:sz w:val="24"/>
          <w:szCs w:val="24"/>
        </w:rPr>
        <w:t xml:space="preserve"> cập nhật từ đó giúp nhà quản lí môi trường quản lí</w:t>
      </w:r>
      <w:r w:rsidRPr="002E4D0D">
        <w:rPr>
          <w:rFonts w:asciiTheme="majorHAnsi" w:eastAsia="Times New Roman" w:hAnsiTheme="majorHAnsi" w:cstheme="majorHAnsi"/>
          <w:sz w:val="24"/>
          <w:szCs w:val="24"/>
        </w:rPr>
        <w:t xml:space="preserve"> dễ dàng hơn.</w:t>
      </w:r>
    </w:p>
    <w:p w14:paraId="57528F5E" w14:textId="77777777" w:rsidR="00EA1C4F" w:rsidRPr="002E4D0D" w:rsidRDefault="00EA1C4F" w:rsidP="00AF124C">
      <w:pPr>
        <w:widowControl w:val="0"/>
        <w:spacing w:line="300" w:lineRule="exact"/>
        <w:jc w:val="both"/>
        <w:rPr>
          <w:rFonts w:asciiTheme="majorHAnsi" w:eastAsia="Calibri" w:hAnsiTheme="majorHAnsi" w:cstheme="majorHAnsi"/>
          <w:b/>
          <w:sz w:val="24"/>
          <w:szCs w:val="24"/>
        </w:rPr>
      </w:pPr>
    </w:p>
    <w:p w14:paraId="7257873F" w14:textId="5C70329D" w:rsidR="004D1F03" w:rsidRPr="002E4D0D" w:rsidRDefault="004D1F03" w:rsidP="00AF124C">
      <w:pPr>
        <w:widowControl w:val="0"/>
        <w:spacing w:line="300" w:lineRule="exact"/>
        <w:jc w:val="both"/>
        <w:rPr>
          <w:rFonts w:asciiTheme="majorHAnsi" w:eastAsia="Calibri" w:hAnsiTheme="majorHAnsi" w:cstheme="majorHAnsi"/>
          <w:b/>
          <w:sz w:val="24"/>
          <w:szCs w:val="24"/>
        </w:rPr>
      </w:pPr>
      <w:r w:rsidRPr="002E4D0D">
        <w:rPr>
          <w:rFonts w:asciiTheme="majorHAnsi" w:eastAsia="Calibri" w:hAnsiTheme="majorHAnsi" w:cstheme="majorHAnsi"/>
          <w:b/>
          <w:sz w:val="24"/>
          <w:szCs w:val="24"/>
        </w:rPr>
        <w:lastRenderedPageBreak/>
        <w:t>2. Tổng quan nghiên cứu</w:t>
      </w:r>
    </w:p>
    <w:p w14:paraId="1E4A1643" w14:textId="798805E8" w:rsidR="005B3117" w:rsidRPr="002E4D0D" w:rsidRDefault="005B3117" w:rsidP="00834534">
      <w:pPr>
        <w:widowControl w:val="0"/>
        <w:spacing w:line="300" w:lineRule="exact"/>
        <w:ind w:firstLine="397"/>
        <w:jc w:val="both"/>
        <w:rPr>
          <w:rFonts w:asciiTheme="majorHAnsi" w:hAnsiTheme="majorHAnsi" w:cstheme="majorHAnsi"/>
          <w:sz w:val="24"/>
          <w:szCs w:val="24"/>
        </w:rPr>
      </w:pPr>
      <w:r w:rsidRPr="002E4D0D">
        <w:rPr>
          <w:rFonts w:asciiTheme="majorHAnsi" w:eastAsia="Calibri" w:hAnsiTheme="majorHAnsi" w:cstheme="majorHAnsi"/>
          <w:sz w:val="24"/>
          <w:szCs w:val="24"/>
        </w:rPr>
        <w:t xml:space="preserve">Trên thế giới, Maurizio Pettine, et al. [3] sử dụng chỉ số TRIX để đánh giá tình trạng dinh dưỡng của một số vùng ven biển của nước Ý. Tại Việt Nam, nhóm tác giả Hồ Xuân Anh Vũ, Nguyễn Hải Phong [4] đã sử dụng chỉ số TRIX để phân tích và đánh giá tình trạng phú dưỡng nước sông An Cựu chảy qua thành phố Huế; nhóm nghiên cứu </w:t>
      </w:r>
      <w:r w:rsidRPr="002E4D0D">
        <w:rPr>
          <w:rFonts w:asciiTheme="majorHAnsi" w:hAnsiTheme="majorHAnsi" w:cstheme="majorHAnsi"/>
          <w:bCs/>
          <w:sz w:val="24"/>
          <w:szCs w:val="24"/>
        </w:rPr>
        <w:t>Ngô Thị Thanh Hoa, Nguyễn Văn Hợp [5] đã áp dụng chỉ số TRIX để đánh giá tình trạng dinh dưỡng vùng cửa sông Vực Hồng, tỉnh Quảng Ngãi.</w:t>
      </w:r>
    </w:p>
    <w:p w14:paraId="1B44BF31" w14:textId="0C98A3EA" w:rsidR="005B3117" w:rsidRPr="002E4D0D" w:rsidRDefault="00034446" w:rsidP="00834534">
      <w:pPr>
        <w:widowControl w:val="0"/>
        <w:spacing w:line="300" w:lineRule="exact"/>
        <w:ind w:firstLine="397"/>
        <w:jc w:val="both"/>
        <w:rPr>
          <w:rFonts w:asciiTheme="majorHAnsi" w:hAnsiTheme="majorHAnsi" w:cstheme="majorHAnsi"/>
          <w:sz w:val="24"/>
          <w:szCs w:val="24"/>
        </w:rPr>
      </w:pPr>
      <w:r w:rsidRPr="002E4D0D">
        <w:rPr>
          <w:rFonts w:asciiTheme="majorHAnsi" w:hAnsiTheme="majorHAnsi" w:cstheme="majorHAnsi"/>
          <w:sz w:val="24"/>
          <w:szCs w:val="24"/>
        </w:rPr>
        <w:t>Trong bài báo này, tác giả</w:t>
      </w:r>
      <w:r w:rsidR="005B3117" w:rsidRPr="002E4D0D">
        <w:rPr>
          <w:rFonts w:asciiTheme="majorHAnsi" w:hAnsiTheme="majorHAnsi" w:cstheme="majorHAnsi"/>
          <w:sz w:val="24"/>
          <w:szCs w:val="24"/>
        </w:rPr>
        <w:t xml:space="preserve"> sử dụng chỉ số TRIX để đánh giá trạng thái dinh dưỡng vùng</w:t>
      </w:r>
      <w:bookmarkStart w:id="0" w:name="_GoBack"/>
      <w:bookmarkEnd w:id="0"/>
      <w:r w:rsidR="005B3117" w:rsidRPr="002E4D0D">
        <w:rPr>
          <w:rFonts w:asciiTheme="majorHAnsi" w:hAnsiTheme="majorHAnsi" w:cstheme="majorHAnsi"/>
          <w:sz w:val="24"/>
          <w:szCs w:val="24"/>
        </w:rPr>
        <w:t xml:space="preserve"> hạ lưu sông Trà Khúc, khu vực chịu nhiều tác động bởi các nguồn thải: Nước thải công nghiệp từ khu công nghiệp Quảng Phú, các phụ phẩm từ canh tác nông nghiệp, nước thải sinh hoạt và dịch vụ dọc hai bên bờ sông. </w:t>
      </w:r>
    </w:p>
    <w:p w14:paraId="37676CC7" w14:textId="06E8439D" w:rsidR="005B3117" w:rsidRPr="002E4D0D" w:rsidRDefault="00EA1C4F" w:rsidP="003274F3">
      <w:pPr>
        <w:widowControl w:val="0"/>
        <w:spacing w:line="300" w:lineRule="exact"/>
        <w:jc w:val="both"/>
        <w:rPr>
          <w:rFonts w:asciiTheme="majorHAnsi" w:hAnsiTheme="majorHAnsi" w:cstheme="majorHAnsi"/>
          <w:b/>
          <w:spacing w:val="-4"/>
          <w:sz w:val="24"/>
          <w:szCs w:val="24"/>
        </w:rPr>
      </w:pPr>
      <w:r w:rsidRPr="002E4D0D">
        <w:rPr>
          <w:rFonts w:asciiTheme="majorHAnsi" w:hAnsiTheme="majorHAnsi" w:cstheme="majorHAnsi"/>
          <w:b/>
          <w:spacing w:val="-4"/>
          <w:sz w:val="24"/>
          <w:szCs w:val="24"/>
        </w:rPr>
        <w:t>3</w:t>
      </w:r>
      <w:r w:rsidR="005B3117" w:rsidRPr="002E4D0D">
        <w:rPr>
          <w:rFonts w:asciiTheme="majorHAnsi" w:hAnsiTheme="majorHAnsi" w:cstheme="majorHAnsi"/>
          <w:b/>
          <w:spacing w:val="-4"/>
          <w:sz w:val="24"/>
          <w:szCs w:val="24"/>
        </w:rPr>
        <w:t>. Đ</w:t>
      </w:r>
      <w:r w:rsidR="00AE0DAE" w:rsidRPr="002E4D0D">
        <w:rPr>
          <w:rFonts w:asciiTheme="majorHAnsi" w:hAnsiTheme="majorHAnsi" w:cstheme="majorHAnsi"/>
          <w:b/>
          <w:spacing w:val="-4"/>
          <w:sz w:val="24"/>
          <w:szCs w:val="24"/>
        </w:rPr>
        <w:t>ịa điểm và phương pháp nghiên cứu</w:t>
      </w:r>
      <w:r w:rsidR="005B3117" w:rsidRPr="002E4D0D">
        <w:rPr>
          <w:rFonts w:asciiTheme="majorHAnsi" w:hAnsiTheme="majorHAnsi" w:cstheme="majorHAnsi"/>
          <w:b/>
          <w:spacing w:val="-4"/>
          <w:sz w:val="24"/>
          <w:szCs w:val="24"/>
        </w:rPr>
        <w:t xml:space="preserve"> </w:t>
      </w:r>
    </w:p>
    <w:p w14:paraId="15C4EE0E" w14:textId="320CE027" w:rsidR="005B3117" w:rsidRPr="002E4D0D" w:rsidRDefault="00EA1C4F" w:rsidP="003274F3">
      <w:pPr>
        <w:widowControl w:val="0"/>
        <w:spacing w:line="300" w:lineRule="exact"/>
        <w:jc w:val="both"/>
        <w:rPr>
          <w:rFonts w:asciiTheme="majorHAnsi" w:hAnsiTheme="majorHAnsi" w:cstheme="majorHAnsi"/>
          <w:b/>
          <w:i/>
          <w:iCs/>
          <w:sz w:val="24"/>
          <w:szCs w:val="24"/>
        </w:rPr>
      </w:pPr>
      <w:r w:rsidRPr="002E4D0D">
        <w:rPr>
          <w:rFonts w:asciiTheme="majorHAnsi" w:hAnsiTheme="majorHAnsi" w:cstheme="majorHAnsi"/>
          <w:b/>
          <w:i/>
          <w:iCs/>
          <w:sz w:val="24"/>
          <w:szCs w:val="24"/>
        </w:rPr>
        <w:t>3</w:t>
      </w:r>
      <w:r w:rsidR="005B3117" w:rsidRPr="002E4D0D">
        <w:rPr>
          <w:rFonts w:asciiTheme="majorHAnsi" w:hAnsiTheme="majorHAnsi" w:cstheme="majorHAnsi"/>
          <w:b/>
          <w:i/>
          <w:iCs/>
          <w:sz w:val="24"/>
          <w:szCs w:val="24"/>
        </w:rPr>
        <w:t>.1.</w:t>
      </w:r>
      <w:r w:rsidR="005B3117" w:rsidRPr="002E4D0D">
        <w:rPr>
          <w:rFonts w:asciiTheme="majorHAnsi" w:hAnsiTheme="majorHAnsi" w:cstheme="majorHAnsi"/>
          <w:b/>
          <w:i/>
          <w:sz w:val="24"/>
          <w:szCs w:val="24"/>
        </w:rPr>
        <w:t xml:space="preserve"> </w:t>
      </w:r>
      <w:r w:rsidR="005B3117" w:rsidRPr="002E4D0D">
        <w:rPr>
          <w:rFonts w:asciiTheme="majorHAnsi" w:hAnsiTheme="majorHAnsi" w:cstheme="majorHAnsi"/>
          <w:b/>
          <w:i/>
          <w:iCs/>
          <w:sz w:val="24"/>
          <w:szCs w:val="24"/>
        </w:rPr>
        <w:t>Lấy mẫu và bảo quản mẫu</w:t>
      </w:r>
    </w:p>
    <w:p w14:paraId="16129D72" w14:textId="328E9E2B" w:rsidR="00834534" w:rsidRPr="002E4D0D" w:rsidRDefault="005B3117" w:rsidP="00834534">
      <w:pPr>
        <w:spacing w:line="300" w:lineRule="exact"/>
        <w:ind w:firstLine="397"/>
        <w:jc w:val="both"/>
        <w:rPr>
          <w:rFonts w:asciiTheme="majorHAnsi" w:hAnsiTheme="majorHAnsi" w:cstheme="majorHAnsi"/>
          <w:sz w:val="24"/>
          <w:szCs w:val="24"/>
        </w:rPr>
        <w:sectPr w:rsidR="00834534" w:rsidRPr="002E4D0D" w:rsidSect="00834534">
          <w:type w:val="continuous"/>
          <w:pgSz w:w="11057" w:h="15593" w:code="9"/>
          <w:pgMar w:top="1418" w:right="1418" w:bottom="1418" w:left="1418" w:header="964" w:footer="851" w:gutter="0"/>
          <w:cols w:num="2" w:space="454"/>
          <w:docGrid w:linePitch="381"/>
        </w:sectPr>
      </w:pPr>
      <w:r w:rsidRPr="002E4D0D">
        <w:rPr>
          <w:rFonts w:asciiTheme="majorHAnsi" w:hAnsiTheme="majorHAnsi" w:cstheme="majorHAnsi"/>
          <w:sz w:val="24"/>
          <w:szCs w:val="24"/>
        </w:rPr>
        <w:t>- Vị trí lấy mẫu: 5 vị trí thu mẫu đã được chọn: cầu Cổ Lũy; đập Dâng; bến Tam Thương; cầu Thạch Bích; cầu Trường Xuân được ký hiệu lần lượt từ TK1 đến TK5 (</w:t>
      </w:r>
      <w:r w:rsidR="004D1F03" w:rsidRPr="002E4D0D">
        <w:rPr>
          <w:rFonts w:asciiTheme="majorHAnsi" w:hAnsiTheme="majorHAnsi" w:cstheme="majorHAnsi"/>
          <w:sz w:val="24"/>
          <w:szCs w:val="24"/>
        </w:rPr>
        <w:t>b</w:t>
      </w:r>
      <w:r w:rsidRPr="002E4D0D">
        <w:rPr>
          <w:rFonts w:asciiTheme="majorHAnsi" w:hAnsiTheme="majorHAnsi" w:cstheme="majorHAnsi"/>
          <w:sz w:val="24"/>
          <w:szCs w:val="24"/>
        </w:rPr>
        <w:t>ảng 1).</w:t>
      </w:r>
    </w:p>
    <w:p w14:paraId="2FE896EF" w14:textId="7FABF4CC" w:rsidR="005B3117" w:rsidRPr="002E4D0D" w:rsidRDefault="005B3117" w:rsidP="006518CA">
      <w:pPr>
        <w:spacing w:line="300" w:lineRule="exact"/>
        <w:ind w:firstLine="397"/>
        <w:jc w:val="center"/>
        <w:rPr>
          <w:rFonts w:asciiTheme="majorHAnsi" w:hAnsiTheme="majorHAnsi" w:cstheme="majorHAnsi"/>
          <w:bCs/>
          <w:sz w:val="24"/>
          <w:szCs w:val="24"/>
          <w:u w:val="single"/>
        </w:rPr>
      </w:pPr>
      <w:r w:rsidRPr="002E4D0D">
        <w:rPr>
          <w:rFonts w:asciiTheme="majorHAnsi" w:hAnsiTheme="majorHAnsi" w:cstheme="majorHAnsi"/>
          <w:b/>
          <w:iCs/>
          <w:sz w:val="24"/>
          <w:szCs w:val="24"/>
        </w:rPr>
        <w:lastRenderedPageBreak/>
        <w:t>Bảng 1</w:t>
      </w:r>
      <w:r w:rsidR="006518CA" w:rsidRPr="002E4D0D">
        <w:rPr>
          <w:rFonts w:asciiTheme="majorHAnsi" w:hAnsiTheme="majorHAnsi" w:cstheme="majorHAnsi"/>
          <w:b/>
          <w:iCs/>
          <w:sz w:val="24"/>
          <w:szCs w:val="24"/>
        </w:rPr>
        <w:t>:</w:t>
      </w:r>
      <w:r w:rsidRPr="002E4D0D">
        <w:rPr>
          <w:rFonts w:asciiTheme="majorHAnsi" w:hAnsiTheme="majorHAnsi" w:cstheme="majorHAnsi"/>
          <w:sz w:val="24"/>
          <w:szCs w:val="24"/>
        </w:rPr>
        <w:t xml:space="preserve"> </w:t>
      </w:r>
      <w:r w:rsidRPr="002E4D0D">
        <w:rPr>
          <w:rFonts w:asciiTheme="majorHAnsi" w:hAnsiTheme="majorHAnsi" w:cstheme="majorHAnsi"/>
          <w:bCs/>
          <w:i/>
          <w:sz w:val="24"/>
          <w:szCs w:val="24"/>
        </w:rPr>
        <w:t>Vị trí lấy mẫu vùng hạ lưu sông Trà Khúc</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43"/>
        <w:gridCol w:w="950"/>
        <w:gridCol w:w="1446"/>
        <w:gridCol w:w="1386"/>
        <w:gridCol w:w="3796"/>
      </w:tblGrid>
      <w:tr w:rsidR="002E4D0D" w:rsidRPr="002E4D0D" w14:paraId="0780C5BB" w14:textId="77777777" w:rsidTr="004331ED">
        <w:trPr>
          <w:jc w:val="center"/>
        </w:trPr>
        <w:tc>
          <w:tcPr>
            <w:tcW w:w="643" w:type="dxa"/>
          </w:tcPr>
          <w:p w14:paraId="08F31449"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STT</w:t>
            </w:r>
          </w:p>
        </w:tc>
        <w:tc>
          <w:tcPr>
            <w:tcW w:w="1053" w:type="dxa"/>
          </w:tcPr>
          <w:p w14:paraId="705DF69B" w14:textId="77777777" w:rsidR="005B3117" w:rsidRPr="002E4D0D" w:rsidRDefault="005B3117" w:rsidP="006A1BBE">
            <w:pPr>
              <w:tabs>
                <w:tab w:val="left" w:pos="720"/>
              </w:tabs>
              <w:jc w:val="center"/>
              <w:rPr>
                <w:rFonts w:asciiTheme="majorHAnsi" w:hAnsiTheme="majorHAnsi" w:cstheme="majorHAnsi"/>
                <w:sz w:val="24"/>
                <w:szCs w:val="24"/>
              </w:rPr>
            </w:pPr>
            <w:r w:rsidRPr="002E4D0D">
              <w:rPr>
                <w:rFonts w:asciiTheme="majorHAnsi" w:hAnsiTheme="majorHAnsi" w:cstheme="majorHAnsi"/>
                <w:sz w:val="24"/>
                <w:szCs w:val="24"/>
              </w:rPr>
              <w:t>Ký hiệu mẫu</w:t>
            </w:r>
          </w:p>
        </w:tc>
        <w:tc>
          <w:tcPr>
            <w:tcW w:w="1191" w:type="dxa"/>
          </w:tcPr>
          <w:p w14:paraId="5FCA7A17" w14:textId="77777777" w:rsidR="005B3117" w:rsidRPr="002E4D0D" w:rsidRDefault="005B3117" w:rsidP="006A1BBE">
            <w:pPr>
              <w:tabs>
                <w:tab w:val="left" w:pos="720"/>
              </w:tabs>
              <w:jc w:val="center"/>
              <w:rPr>
                <w:rFonts w:asciiTheme="majorHAnsi" w:hAnsiTheme="majorHAnsi" w:cstheme="majorHAnsi"/>
                <w:sz w:val="24"/>
                <w:szCs w:val="24"/>
              </w:rPr>
            </w:pPr>
            <w:r w:rsidRPr="002E4D0D">
              <w:rPr>
                <w:rFonts w:asciiTheme="majorHAnsi" w:hAnsiTheme="majorHAnsi" w:cstheme="majorHAnsi"/>
                <w:sz w:val="24"/>
                <w:szCs w:val="24"/>
              </w:rPr>
              <w:t>Vĩ tuyến Bắc</w:t>
            </w:r>
          </w:p>
        </w:tc>
        <w:tc>
          <w:tcPr>
            <w:tcW w:w="1386" w:type="dxa"/>
          </w:tcPr>
          <w:p w14:paraId="75BA9FD7" w14:textId="77777777" w:rsidR="005B3117" w:rsidRPr="002E4D0D" w:rsidRDefault="005B3117" w:rsidP="006A1BBE">
            <w:pPr>
              <w:widowControl w:val="0"/>
              <w:ind w:right="34"/>
              <w:jc w:val="center"/>
              <w:rPr>
                <w:rFonts w:asciiTheme="majorHAnsi" w:hAnsiTheme="majorHAnsi" w:cstheme="majorHAnsi"/>
                <w:sz w:val="24"/>
                <w:szCs w:val="24"/>
              </w:rPr>
            </w:pPr>
            <w:r w:rsidRPr="002E4D0D">
              <w:rPr>
                <w:rFonts w:asciiTheme="majorHAnsi" w:hAnsiTheme="majorHAnsi" w:cstheme="majorHAnsi"/>
                <w:sz w:val="24"/>
                <w:szCs w:val="24"/>
              </w:rPr>
              <w:t>Kinh tuyến Đông</w:t>
            </w:r>
          </w:p>
        </w:tc>
        <w:tc>
          <w:tcPr>
            <w:tcW w:w="4794" w:type="dxa"/>
          </w:tcPr>
          <w:p w14:paraId="1392F2FE" w14:textId="77777777" w:rsidR="005B3117" w:rsidRPr="002E4D0D" w:rsidRDefault="005B3117" w:rsidP="006A1BBE">
            <w:pPr>
              <w:widowControl w:val="0"/>
              <w:ind w:right="-568"/>
              <w:jc w:val="center"/>
              <w:rPr>
                <w:rFonts w:asciiTheme="majorHAnsi" w:hAnsiTheme="majorHAnsi" w:cstheme="majorHAnsi"/>
                <w:sz w:val="24"/>
                <w:szCs w:val="24"/>
              </w:rPr>
            </w:pPr>
            <w:r w:rsidRPr="002E4D0D">
              <w:rPr>
                <w:rFonts w:asciiTheme="majorHAnsi" w:hAnsiTheme="majorHAnsi" w:cstheme="majorHAnsi"/>
                <w:sz w:val="24"/>
                <w:szCs w:val="24"/>
              </w:rPr>
              <w:t>Hoạt động ven bờ</w:t>
            </w:r>
          </w:p>
        </w:tc>
      </w:tr>
      <w:tr w:rsidR="002E4D0D" w:rsidRPr="002E4D0D" w14:paraId="04D2EB85" w14:textId="77777777" w:rsidTr="004331ED">
        <w:trPr>
          <w:jc w:val="center"/>
        </w:trPr>
        <w:tc>
          <w:tcPr>
            <w:tcW w:w="643" w:type="dxa"/>
          </w:tcPr>
          <w:p w14:paraId="722E4709"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w:t>
            </w:r>
          </w:p>
        </w:tc>
        <w:tc>
          <w:tcPr>
            <w:tcW w:w="1053" w:type="dxa"/>
          </w:tcPr>
          <w:p w14:paraId="746815A2"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TK1</w:t>
            </w:r>
          </w:p>
        </w:tc>
        <w:tc>
          <w:tcPr>
            <w:tcW w:w="1191" w:type="dxa"/>
          </w:tcPr>
          <w:p w14:paraId="5812E14F"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15</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14'654''</w:t>
            </w:r>
          </w:p>
        </w:tc>
        <w:tc>
          <w:tcPr>
            <w:tcW w:w="1386" w:type="dxa"/>
          </w:tcPr>
          <w:p w14:paraId="675A7E78" w14:textId="77777777" w:rsidR="005B3117" w:rsidRPr="002E4D0D" w:rsidRDefault="005B3117" w:rsidP="006A1BBE">
            <w:pPr>
              <w:jc w:val="both"/>
              <w:rPr>
                <w:rFonts w:asciiTheme="majorHAnsi" w:hAnsiTheme="majorHAnsi" w:cstheme="majorHAnsi"/>
                <w:sz w:val="24"/>
                <w:szCs w:val="24"/>
              </w:rPr>
            </w:pPr>
            <w:r w:rsidRPr="002E4D0D">
              <w:rPr>
                <w:rFonts w:asciiTheme="majorHAnsi" w:hAnsiTheme="majorHAnsi" w:cstheme="majorHAnsi"/>
                <w:sz w:val="24"/>
                <w:szCs w:val="24"/>
              </w:rPr>
              <w:t>108</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88'539''</w:t>
            </w:r>
          </w:p>
        </w:tc>
        <w:tc>
          <w:tcPr>
            <w:tcW w:w="4794" w:type="dxa"/>
          </w:tcPr>
          <w:p w14:paraId="15B2BB94" w14:textId="77777777" w:rsidR="005B3117" w:rsidRPr="002E4D0D" w:rsidRDefault="005B3117" w:rsidP="006A1BBE">
            <w:pPr>
              <w:jc w:val="both"/>
              <w:rPr>
                <w:rFonts w:asciiTheme="majorHAnsi" w:hAnsiTheme="majorHAnsi" w:cstheme="majorHAnsi"/>
                <w:sz w:val="24"/>
                <w:szCs w:val="24"/>
              </w:rPr>
            </w:pPr>
            <w:r w:rsidRPr="002E4D0D">
              <w:rPr>
                <w:rFonts w:asciiTheme="majorHAnsi" w:hAnsiTheme="majorHAnsi" w:cstheme="majorHAnsi"/>
                <w:sz w:val="24"/>
                <w:szCs w:val="24"/>
              </w:rPr>
              <w:t>Chăn nuôi gia cầm, nuôi trồng thủy sản, kinh doanh dịch vụ nhà hàng, khu dân cư.</w:t>
            </w:r>
          </w:p>
        </w:tc>
      </w:tr>
      <w:tr w:rsidR="002E4D0D" w:rsidRPr="002E4D0D" w14:paraId="0752F687" w14:textId="77777777" w:rsidTr="004331ED">
        <w:trPr>
          <w:jc w:val="center"/>
        </w:trPr>
        <w:tc>
          <w:tcPr>
            <w:tcW w:w="643" w:type="dxa"/>
          </w:tcPr>
          <w:p w14:paraId="2AA1FD1F"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2</w:t>
            </w:r>
          </w:p>
        </w:tc>
        <w:tc>
          <w:tcPr>
            <w:tcW w:w="1053" w:type="dxa"/>
          </w:tcPr>
          <w:p w14:paraId="237863C2"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TK2</w:t>
            </w:r>
          </w:p>
        </w:tc>
        <w:tc>
          <w:tcPr>
            <w:tcW w:w="1191" w:type="dxa"/>
          </w:tcPr>
          <w:p w14:paraId="5C97C69E"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15</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13.9'193''</w:t>
            </w:r>
          </w:p>
        </w:tc>
        <w:tc>
          <w:tcPr>
            <w:tcW w:w="1386" w:type="dxa"/>
          </w:tcPr>
          <w:p w14:paraId="45AB7DA1" w14:textId="77777777" w:rsidR="005B3117" w:rsidRPr="002E4D0D" w:rsidRDefault="005B3117" w:rsidP="006A1BBE">
            <w:pPr>
              <w:jc w:val="both"/>
              <w:rPr>
                <w:rFonts w:asciiTheme="majorHAnsi" w:hAnsiTheme="majorHAnsi" w:cstheme="majorHAnsi"/>
                <w:sz w:val="24"/>
                <w:szCs w:val="24"/>
              </w:rPr>
            </w:pPr>
            <w:r w:rsidRPr="002E4D0D">
              <w:rPr>
                <w:rFonts w:asciiTheme="majorHAnsi" w:hAnsiTheme="majorHAnsi" w:cstheme="majorHAnsi"/>
                <w:sz w:val="24"/>
                <w:szCs w:val="24"/>
              </w:rPr>
              <w:t>108</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84'297''</w:t>
            </w:r>
          </w:p>
        </w:tc>
        <w:tc>
          <w:tcPr>
            <w:tcW w:w="4794" w:type="dxa"/>
          </w:tcPr>
          <w:p w14:paraId="5EFF6859" w14:textId="77777777" w:rsidR="005B3117" w:rsidRPr="002E4D0D" w:rsidRDefault="005B3117" w:rsidP="006A1BBE">
            <w:pPr>
              <w:jc w:val="both"/>
              <w:rPr>
                <w:rFonts w:asciiTheme="majorHAnsi" w:hAnsiTheme="majorHAnsi" w:cstheme="majorHAnsi"/>
                <w:sz w:val="24"/>
                <w:szCs w:val="24"/>
              </w:rPr>
            </w:pPr>
            <w:r w:rsidRPr="002E4D0D">
              <w:rPr>
                <w:rFonts w:asciiTheme="majorHAnsi" w:hAnsiTheme="majorHAnsi" w:cstheme="majorHAnsi"/>
                <w:sz w:val="24"/>
                <w:szCs w:val="24"/>
              </w:rPr>
              <w:t>Canh tác nông nghiệp, khu dân cư.</w:t>
            </w:r>
          </w:p>
        </w:tc>
      </w:tr>
      <w:tr w:rsidR="002E4D0D" w:rsidRPr="002E4D0D" w14:paraId="37A48125" w14:textId="77777777" w:rsidTr="004331ED">
        <w:trPr>
          <w:jc w:val="center"/>
        </w:trPr>
        <w:tc>
          <w:tcPr>
            <w:tcW w:w="643" w:type="dxa"/>
          </w:tcPr>
          <w:p w14:paraId="14C84481"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3</w:t>
            </w:r>
          </w:p>
        </w:tc>
        <w:tc>
          <w:tcPr>
            <w:tcW w:w="1053" w:type="dxa"/>
          </w:tcPr>
          <w:p w14:paraId="61F8C9D3"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TK3</w:t>
            </w:r>
          </w:p>
        </w:tc>
        <w:tc>
          <w:tcPr>
            <w:tcW w:w="1191" w:type="dxa"/>
          </w:tcPr>
          <w:p w14:paraId="20639000"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15</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13.3'891''</w:t>
            </w:r>
          </w:p>
        </w:tc>
        <w:tc>
          <w:tcPr>
            <w:tcW w:w="1386" w:type="dxa"/>
          </w:tcPr>
          <w:p w14:paraId="26981C81" w14:textId="77777777" w:rsidR="005B3117" w:rsidRPr="002E4D0D" w:rsidRDefault="005B3117" w:rsidP="006A1BBE">
            <w:pPr>
              <w:jc w:val="both"/>
              <w:rPr>
                <w:rFonts w:asciiTheme="majorHAnsi" w:hAnsiTheme="majorHAnsi" w:cstheme="majorHAnsi"/>
                <w:sz w:val="24"/>
                <w:szCs w:val="24"/>
              </w:rPr>
            </w:pPr>
            <w:r w:rsidRPr="002E4D0D">
              <w:rPr>
                <w:rFonts w:asciiTheme="majorHAnsi" w:hAnsiTheme="majorHAnsi" w:cstheme="majorHAnsi"/>
                <w:sz w:val="24"/>
                <w:szCs w:val="24"/>
              </w:rPr>
              <w:t>108</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80'532''</w:t>
            </w:r>
          </w:p>
        </w:tc>
        <w:tc>
          <w:tcPr>
            <w:tcW w:w="4794" w:type="dxa"/>
          </w:tcPr>
          <w:p w14:paraId="348A45CC" w14:textId="77777777" w:rsidR="005B3117" w:rsidRPr="002E4D0D" w:rsidRDefault="005B3117" w:rsidP="006A1BBE">
            <w:pPr>
              <w:jc w:val="both"/>
              <w:rPr>
                <w:rFonts w:asciiTheme="majorHAnsi" w:hAnsiTheme="majorHAnsi" w:cstheme="majorHAnsi"/>
                <w:sz w:val="24"/>
                <w:szCs w:val="24"/>
              </w:rPr>
            </w:pPr>
            <w:r w:rsidRPr="002E4D0D">
              <w:rPr>
                <w:rFonts w:asciiTheme="majorHAnsi" w:hAnsiTheme="majorHAnsi" w:cstheme="majorHAnsi"/>
                <w:spacing w:val="-8"/>
                <w:sz w:val="24"/>
                <w:szCs w:val="24"/>
              </w:rPr>
              <w:t>Kinh doanh dịch vụ ăn uống, khu dân cư</w:t>
            </w:r>
            <w:r w:rsidRPr="002E4D0D">
              <w:rPr>
                <w:rFonts w:asciiTheme="majorHAnsi" w:hAnsiTheme="majorHAnsi" w:cstheme="majorHAnsi"/>
                <w:sz w:val="24"/>
                <w:szCs w:val="24"/>
              </w:rPr>
              <w:t>.</w:t>
            </w:r>
          </w:p>
        </w:tc>
      </w:tr>
      <w:tr w:rsidR="002E4D0D" w:rsidRPr="002E4D0D" w14:paraId="3B31B4A0" w14:textId="77777777" w:rsidTr="004331ED">
        <w:trPr>
          <w:jc w:val="center"/>
        </w:trPr>
        <w:tc>
          <w:tcPr>
            <w:tcW w:w="643" w:type="dxa"/>
          </w:tcPr>
          <w:p w14:paraId="3CFB40B5"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4</w:t>
            </w:r>
          </w:p>
        </w:tc>
        <w:tc>
          <w:tcPr>
            <w:tcW w:w="1053" w:type="dxa"/>
          </w:tcPr>
          <w:p w14:paraId="0DEE388C"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TK4</w:t>
            </w:r>
          </w:p>
        </w:tc>
        <w:tc>
          <w:tcPr>
            <w:tcW w:w="1191" w:type="dxa"/>
          </w:tcPr>
          <w:p w14:paraId="06FC0FB4"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15</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13.5'217''</w:t>
            </w:r>
          </w:p>
        </w:tc>
        <w:tc>
          <w:tcPr>
            <w:tcW w:w="1386" w:type="dxa"/>
          </w:tcPr>
          <w:p w14:paraId="0EF332C0"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108</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77'246''</w:t>
            </w:r>
          </w:p>
        </w:tc>
        <w:tc>
          <w:tcPr>
            <w:tcW w:w="4794" w:type="dxa"/>
          </w:tcPr>
          <w:p w14:paraId="22EEB8BB"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Kinh doanh dịch vụ ăn uống nhà hàng, khu dân cư.</w:t>
            </w:r>
          </w:p>
        </w:tc>
      </w:tr>
      <w:tr w:rsidR="002E4D0D" w:rsidRPr="002E4D0D" w14:paraId="6CC1A44B" w14:textId="77777777" w:rsidTr="004331ED">
        <w:trPr>
          <w:jc w:val="center"/>
        </w:trPr>
        <w:tc>
          <w:tcPr>
            <w:tcW w:w="643" w:type="dxa"/>
          </w:tcPr>
          <w:p w14:paraId="7CEB3E08"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5</w:t>
            </w:r>
          </w:p>
        </w:tc>
        <w:tc>
          <w:tcPr>
            <w:tcW w:w="1053" w:type="dxa"/>
          </w:tcPr>
          <w:p w14:paraId="67B7A5ED"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TK5</w:t>
            </w:r>
          </w:p>
        </w:tc>
        <w:tc>
          <w:tcPr>
            <w:tcW w:w="1191" w:type="dxa"/>
          </w:tcPr>
          <w:p w14:paraId="0B655A08"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15</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13.2'400''</w:t>
            </w:r>
          </w:p>
        </w:tc>
        <w:tc>
          <w:tcPr>
            <w:tcW w:w="1386" w:type="dxa"/>
          </w:tcPr>
          <w:p w14:paraId="4A3B8BB8" w14:textId="77777777" w:rsidR="005B3117" w:rsidRPr="002E4D0D" w:rsidRDefault="005B3117" w:rsidP="006A1BBE">
            <w:pPr>
              <w:tabs>
                <w:tab w:val="left" w:pos="720"/>
              </w:tabs>
              <w:jc w:val="both"/>
              <w:rPr>
                <w:rFonts w:asciiTheme="majorHAnsi" w:hAnsiTheme="majorHAnsi" w:cstheme="majorHAnsi"/>
                <w:sz w:val="24"/>
                <w:szCs w:val="24"/>
              </w:rPr>
            </w:pPr>
            <w:r w:rsidRPr="002E4D0D">
              <w:rPr>
                <w:rFonts w:asciiTheme="majorHAnsi" w:hAnsiTheme="majorHAnsi" w:cstheme="majorHAnsi"/>
                <w:sz w:val="24"/>
                <w:szCs w:val="24"/>
              </w:rPr>
              <w:t>108</w:t>
            </w:r>
            <w:r w:rsidRPr="002E4D0D">
              <w:rPr>
                <w:rFonts w:asciiTheme="majorHAnsi" w:hAnsiTheme="majorHAnsi" w:cstheme="majorHAnsi"/>
                <w:sz w:val="24"/>
                <w:szCs w:val="24"/>
                <w:vertAlign w:val="superscript"/>
              </w:rPr>
              <w:t>0</w:t>
            </w:r>
            <w:r w:rsidRPr="002E4D0D">
              <w:rPr>
                <w:rFonts w:asciiTheme="majorHAnsi" w:hAnsiTheme="majorHAnsi" w:cstheme="majorHAnsi"/>
                <w:sz w:val="24"/>
                <w:szCs w:val="24"/>
              </w:rPr>
              <w:t>78'846''</w:t>
            </w:r>
          </w:p>
        </w:tc>
        <w:tc>
          <w:tcPr>
            <w:tcW w:w="4794" w:type="dxa"/>
          </w:tcPr>
          <w:p w14:paraId="696BEF21" w14:textId="77777777" w:rsidR="005B3117" w:rsidRPr="002E4D0D" w:rsidRDefault="005B3117" w:rsidP="006A1BBE">
            <w:pPr>
              <w:widowControl w:val="0"/>
              <w:jc w:val="both"/>
              <w:rPr>
                <w:rFonts w:asciiTheme="majorHAnsi" w:hAnsiTheme="majorHAnsi" w:cstheme="majorHAnsi"/>
                <w:sz w:val="24"/>
                <w:szCs w:val="24"/>
              </w:rPr>
            </w:pPr>
            <w:r w:rsidRPr="002E4D0D">
              <w:rPr>
                <w:rFonts w:asciiTheme="majorHAnsi" w:hAnsiTheme="majorHAnsi" w:cstheme="majorHAnsi"/>
                <w:sz w:val="24"/>
                <w:szCs w:val="24"/>
              </w:rPr>
              <w:t>Khu dân cư. Bờ nam: khu công nghiệp Quảng Phú; Bờ bắc: cụm công nghiệp làng nghề Tịnh Ấn Tây.</w:t>
            </w:r>
          </w:p>
        </w:tc>
      </w:tr>
    </w:tbl>
    <w:p w14:paraId="7834303B" w14:textId="77777777" w:rsidR="006A1BBE" w:rsidRPr="002E4D0D" w:rsidRDefault="006A1BBE" w:rsidP="005B3117">
      <w:pPr>
        <w:pStyle w:val="ListParagraph"/>
        <w:widowControl w:val="0"/>
        <w:spacing w:line="300" w:lineRule="exact"/>
        <w:ind w:left="0" w:firstLine="425"/>
        <w:jc w:val="both"/>
        <w:rPr>
          <w:rFonts w:asciiTheme="majorHAnsi" w:hAnsiTheme="majorHAnsi" w:cstheme="majorHAnsi"/>
          <w:spacing w:val="-2"/>
          <w:sz w:val="24"/>
        </w:rPr>
        <w:sectPr w:rsidR="006A1BBE" w:rsidRPr="002E4D0D" w:rsidSect="005200FF">
          <w:type w:val="continuous"/>
          <w:pgSz w:w="11057" w:h="15593" w:code="9"/>
          <w:pgMar w:top="1418" w:right="1418" w:bottom="1418" w:left="1418" w:header="964" w:footer="851" w:gutter="0"/>
          <w:cols w:space="454"/>
          <w:docGrid w:linePitch="381"/>
        </w:sectPr>
      </w:pPr>
    </w:p>
    <w:p w14:paraId="5BC8D33F" w14:textId="2353E72E" w:rsidR="005B3117" w:rsidRPr="002E4D0D" w:rsidRDefault="006A1BBE" w:rsidP="00A41D51">
      <w:pPr>
        <w:pStyle w:val="ListParagraph"/>
        <w:widowControl w:val="0"/>
        <w:spacing w:line="300" w:lineRule="exact"/>
        <w:ind w:left="0" w:firstLine="397"/>
        <w:jc w:val="both"/>
        <w:rPr>
          <w:rFonts w:asciiTheme="majorHAnsi" w:hAnsiTheme="majorHAnsi" w:cstheme="majorHAnsi"/>
          <w:bCs/>
          <w:sz w:val="24"/>
        </w:rPr>
      </w:pPr>
      <w:r w:rsidRPr="002E4D0D">
        <w:rPr>
          <w:rFonts w:asciiTheme="majorHAnsi" w:hAnsiTheme="majorHAnsi" w:cstheme="majorHAnsi"/>
          <w:sz w:val="24"/>
          <w:lang w:val="en-US" w:eastAsia="en-US"/>
        </w:rPr>
        <w:lastRenderedPageBreak/>
        <w:drawing>
          <wp:anchor distT="0" distB="0" distL="114300" distR="114300" simplePos="0" relativeHeight="251660288" behindDoc="1" locked="0" layoutInCell="1" allowOverlap="1" wp14:anchorId="6306C9E7" wp14:editId="16CA2EC9">
            <wp:simplePos x="0" y="0"/>
            <wp:positionH relativeFrom="column">
              <wp:posOffset>258355</wp:posOffset>
            </wp:positionH>
            <wp:positionV relativeFrom="paragraph">
              <wp:posOffset>1932881</wp:posOffset>
            </wp:positionV>
            <wp:extent cx="4176000" cy="1936800"/>
            <wp:effectExtent l="0" t="0" r="0" b="6350"/>
            <wp:wrapTight wrapText="bothSides">
              <wp:wrapPolygon edited="0">
                <wp:start x="0" y="0"/>
                <wp:lineTo x="0" y="21458"/>
                <wp:lineTo x="21482" y="21458"/>
                <wp:lineTo x="21482" y="0"/>
                <wp:lineTo x="0" y="0"/>
              </wp:wrapPolygon>
            </wp:wrapTight>
            <wp:docPr id="1949372261" name="Picture 2"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72261" name="Picture 2" descr="A map of a riv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6000" cy="1936800"/>
                    </a:xfrm>
                    <a:prstGeom prst="rect">
                      <a:avLst/>
                    </a:prstGeom>
                  </pic:spPr>
                </pic:pic>
              </a:graphicData>
            </a:graphic>
            <wp14:sizeRelH relativeFrom="margin">
              <wp14:pctWidth>0</wp14:pctWidth>
            </wp14:sizeRelH>
            <wp14:sizeRelV relativeFrom="margin">
              <wp14:pctHeight>0</wp14:pctHeight>
            </wp14:sizeRelV>
          </wp:anchor>
        </w:drawing>
      </w:r>
      <w:r w:rsidR="005B3117" w:rsidRPr="002E4D0D">
        <w:rPr>
          <w:rFonts w:asciiTheme="majorHAnsi" w:hAnsiTheme="majorHAnsi" w:cstheme="majorHAnsi"/>
          <w:spacing w:val="-2"/>
          <w:sz w:val="24"/>
        </w:rPr>
        <w:t>- Quy cách</w:t>
      </w:r>
      <w:r w:rsidR="005B3117" w:rsidRPr="002E4D0D">
        <w:rPr>
          <w:rFonts w:asciiTheme="majorHAnsi" w:hAnsiTheme="majorHAnsi" w:cstheme="majorHAnsi"/>
          <w:b/>
          <w:i/>
          <w:spacing w:val="-2"/>
          <w:sz w:val="24"/>
        </w:rPr>
        <w:t xml:space="preserve"> </w:t>
      </w:r>
      <w:r w:rsidR="005B3117" w:rsidRPr="002E4D0D">
        <w:rPr>
          <w:rFonts w:asciiTheme="majorHAnsi" w:hAnsiTheme="majorHAnsi" w:cstheme="majorHAnsi"/>
          <w:spacing w:val="-2"/>
          <w:sz w:val="24"/>
        </w:rPr>
        <w:t xml:space="preserve">lấy mẫu và bảo quản mẫu nước mặt tuân thủ các quy định trong TCVN 6663 - 6: 2018: chất lượng nước - lấy mẫu - hướng dẫn lấy mẫu sông và suối [6]. </w:t>
      </w:r>
      <w:r w:rsidR="005B3117" w:rsidRPr="002E4D0D">
        <w:rPr>
          <w:rFonts w:asciiTheme="majorHAnsi" w:hAnsiTheme="majorHAnsi" w:cstheme="majorHAnsi"/>
          <w:bCs/>
          <w:sz w:val="24"/>
        </w:rPr>
        <w:t>Tại mỗi vị trí (theo mặt cắt ngang sông), tiến hành lấy mẫu ở 03 điểm (</w:t>
      </w:r>
      <w:r w:rsidR="005B3117" w:rsidRPr="002E4D0D">
        <w:rPr>
          <w:rFonts w:asciiTheme="majorHAnsi" w:hAnsiTheme="majorHAnsi" w:cstheme="majorHAnsi"/>
          <w:sz w:val="24"/>
        </w:rPr>
        <w:t>1 điểm ở giữa dòng và 2 điểm cách bờ 1/4 bề r</w:t>
      </w:r>
      <w:r w:rsidR="006D3385" w:rsidRPr="002E4D0D">
        <w:rPr>
          <w:rFonts w:asciiTheme="majorHAnsi" w:hAnsiTheme="majorHAnsi" w:cstheme="majorHAnsi"/>
          <w:sz w:val="24"/>
        </w:rPr>
        <w:t>ộng sông), rồi tổ hợp lại với tỉ</w:t>
      </w:r>
      <w:r w:rsidR="005B3117" w:rsidRPr="002E4D0D">
        <w:rPr>
          <w:rFonts w:asciiTheme="majorHAnsi" w:hAnsiTheme="majorHAnsi" w:cstheme="majorHAnsi"/>
          <w:sz w:val="24"/>
        </w:rPr>
        <w:t xml:space="preserve"> lệ 1:1:1 thành 01 mẫu; </w:t>
      </w:r>
      <w:r w:rsidR="006518CA" w:rsidRPr="002E4D0D">
        <w:rPr>
          <w:rFonts w:asciiTheme="majorHAnsi" w:hAnsiTheme="majorHAnsi" w:cstheme="majorHAnsi"/>
          <w:bCs/>
          <w:sz w:val="24"/>
        </w:rPr>
        <w:t>đ</w:t>
      </w:r>
      <w:r w:rsidR="005B3117" w:rsidRPr="002E4D0D">
        <w:rPr>
          <w:rFonts w:asciiTheme="majorHAnsi" w:hAnsiTheme="majorHAnsi" w:cstheme="majorHAnsi"/>
          <w:bCs/>
          <w:sz w:val="24"/>
        </w:rPr>
        <w:t xml:space="preserve">ộ sâu lấy mẫu tại mỗi điểm là 50 cm. Các mẫu được bảo </w:t>
      </w:r>
      <w:r w:rsidR="005B3117" w:rsidRPr="002E4D0D">
        <w:rPr>
          <w:rFonts w:asciiTheme="majorHAnsi" w:hAnsiTheme="majorHAnsi" w:cstheme="majorHAnsi"/>
          <w:bCs/>
          <w:sz w:val="24"/>
        </w:rPr>
        <w:lastRenderedPageBreak/>
        <w:t xml:space="preserve">quản lạnh (trong thùng đá) và đem về phòng thí nghiệm để phân tích. </w:t>
      </w:r>
    </w:p>
    <w:p w14:paraId="425CF76C" w14:textId="77777777" w:rsidR="005B3117" w:rsidRPr="002E4D0D" w:rsidRDefault="005B3117" w:rsidP="00A41D51">
      <w:pPr>
        <w:widowControl w:val="0"/>
        <w:spacing w:line="300" w:lineRule="exact"/>
        <w:ind w:firstLine="397"/>
        <w:jc w:val="both"/>
        <w:rPr>
          <w:rFonts w:asciiTheme="majorHAnsi" w:eastAsia="Times New Roman" w:hAnsiTheme="majorHAnsi" w:cstheme="majorHAnsi"/>
          <w:bCs/>
          <w:sz w:val="24"/>
          <w:szCs w:val="24"/>
        </w:rPr>
      </w:pPr>
      <w:r w:rsidRPr="002E4D0D">
        <w:rPr>
          <w:rFonts w:asciiTheme="majorHAnsi" w:eastAsia="Times New Roman" w:hAnsiTheme="majorHAnsi" w:cstheme="majorHAnsi"/>
          <w:bCs/>
          <w:sz w:val="24"/>
          <w:szCs w:val="24"/>
        </w:rPr>
        <w:t>- Đặc điểm thời tiết lấy mẫu: hầu hết là ngày nắng vừa và to, chỉ 2 đợt cuối của tháng 9 và 10 là trời mưa.</w:t>
      </w:r>
    </w:p>
    <w:p w14:paraId="6496B5EE" w14:textId="77777777" w:rsidR="006A1BBE" w:rsidRPr="002E4D0D" w:rsidRDefault="005B3117" w:rsidP="00A41D51">
      <w:pPr>
        <w:widowControl w:val="0"/>
        <w:spacing w:line="300" w:lineRule="exact"/>
        <w:ind w:firstLine="397"/>
        <w:jc w:val="both"/>
        <w:rPr>
          <w:rFonts w:asciiTheme="majorHAnsi" w:eastAsia="Times New Roman" w:hAnsiTheme="majorHAnsi" w:cstheme="majorHAnsi"/>
          <w:sz w:val="24"/>
          <w:szCs w:val="24"/>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bCs/>
          <w:sz w:val="24"/>
          <w:szCs w:val="24"/>
        </w:rPr>
        <w:t xml:space="preserve">- </w:t>
      </w:r>
      <w:r w:rsidRPr="002E4D0D">
        <w:rPr>
          <w:rFonts w:asciiTheme="majorHAnsi" w:eastAsia="Times New Roman" w:hAnsiTheme="majorHAnsi" w:cstheme="majorHAnsi"/>
          <w:bCs/>
          <w:iCs/>
          <w:sz w:val="24"/>
          <w:szCs w:val="24"/>
        </w:rPr>
        <w:t xml:space="preserve">Tần suất lấy mẫu: </w:t>
      </w:r>
      <w:r w:rsidRPr="002E4D0D">
        <w:rPr>
          <w:rFonts w:asciiTheme="majorHAnsi" w:eastAsia="Times New Roman" w:hAnsiTheme="majorHAnsi" w:cstheme="majorHAnsi"/>
          <w:iCs/>
          <w:sz w:val="24"/>
          <w:szCs w:val="24"/>
        </w:rPr>
        <w:t>lấy</w:t>
      </w:r>
      <w:r w:rsidRPr="002E4D0D">
        <w:rPr>
          <w:rFonts w:asciiTheme="majorHAnsi" w:eastAsia="Times New Roman" w:hAnsiTheme="majorHAnsi" w:cstheme="majorHAnsi"/>
          <w:sz w:val="24"/>
          <w:szCs w:val="24"/>
        </w:rPr>
        <w:t xml:space="preserve"> mẫu 3 đợt vào mùa khô (15/03/2024; 12/04/2024; 15/05/2024) và 3 đợt vào mùa mưa (18/08/2024; 10/09/2024; 15/10/2024).</w:t>
      </w:r>
    </w:p>
    <w:p w14:paraId="2DCD13A5" w14:textId="1F1E9138" w:rsidR="005B3117" w:rsidRPr="002E4D0D" w:rsidRDefault="005B3117" w:rsidP="006A1BBE">
      <w:pPr>
        <w:spacing w:line="300" w:lineRule="exact"/>
        <w:ind w:firstLine="709"/>
        <w:jc w:val="center"/>
        <w:rPr>
          <w:rFonts w:asciiTheme="majorHAnsi" w:hAnsiTheme="majorHAnsi" w:cstheme="majorHAnsi"/>
          <w:sz w:val="24"/>
          <w:szCs w:val="24"/>
        </w:rPr>
      </w:pPr>
      <w:bookmarkStart w:id="1" w:name="_Toc21158772"/>
      <w:r w:rsidRPr="002E4D0D">
        <w:rPr>
          <w:rFonts w:asciiTheme="majorHAnsi" w:hAnsiTheme="majorHAnsi" w:cstheme="majorHAnsi"/>
          <w:b/>
          <w:iCs/>
          <w:sz w:val="24"/>
          <w:szCs w:val="24"/>
        </w:rPr>
        <w:t>Hình 1</w:t>
      </w:r>
      <w:r w:rsidR="006518CA" w:rsidRPr="002E4D0D">
        <w:rPr>
          <w:rFonts w:asciiTheme="majorHAnsi" w:hAnsiTheme="majorHAnsi" w:cstheme="majorHAnsi"/>
          <w:b/>
          <w:iCs/>
          <w:sz w:val="24"/>
          <w:szCs w:val="24"/>
        </w:rPr>
        <w:t>:</w:t>
      </w:r>
      <w:r w:rsidRPr="002E4D0D">
        <w:rPr>
          <w:rFonts w:asciiTheme="majorHAnsi" w:hAnsiTheme="majorHAnsi" w:cstheme="majorHAnsi"/>
          <w:sz w:val="24"/>
          <w:szCs w:val="24"/>
        </w:rPr>
        <w:t xml:space="preserve"> </w:t>
      </w:r>
      <w:r w:rsidRPr="002E4D0D">
        <w:rPr>
          <w:rFonts w:asciiTheme="majorHAnsi" w:hAnsiTheme="majorHAnsi" w:cstheme="majorHAnsi"/>
          <w:bCs/>
          <w:i/>
          <w:sz w:val="24"/>
          <w:szCs w:val="24"/>
        </w:rPr>
        <w:t xml:space="preserve">Các vị trí lấy mẫu ở vùng hạ lưu sông </w:t>
      </w:r>
      <w:bookmarkEnd w:id="1"/>
      <w:r w:rsidRPr="002E4D0D">
        <w:rPr>
          <w:rFonts w:asciiTheme="majorHAnsi" w:hAnsiTheme="majorHAnsi" w:cstheme="majorHAnsi"/>
          <w:bCs/>
          <w:i/>
          <w:sz w:val="24"/>
          <w:szCs w:val="24"/>
        </w:rPr>
        <w:t>Trà Khúc</w:t>
      </w:r>
    </w:p>
    <w:p w14:paraId="54C6D801" w14:textId="77777777" w:rsidR="00362C96" w:rsidRPr="002E4D0D" w:rsidRDefault="00362C96" w:rsidP="005B3117">
      <w:pPr>
        <w:pStyle w:val="02"/>
        <w:spacing w:before="0" w:line="300" w:lineRule="exact"/>
        <w:rPr>
          <w:rFonts w:asciiTheme="majorHAnsi" w:hAnsiTheme="majorHAnsi" w:cstheme="majorHAnsi"/>
          <w:sz w:val="24"/>
          <w:szCs w:val="24"/>
          <w:lang w:val="vi-VN"/>
        </w:rPr>
        <w:sectPr w:rsidR="00362C96" w:rsidRPr="002E4D0D" w:rsidSect="005200FF">
          <w:type w:val="continuous"/>
          <w:pgSz w:w="11057" w:h="15593" w:code="9"/>
          <w:pgMar w:top="1418" w:right="1418" w:bottom="1418" w:left="1418" w:header="964" w:footer="851" w:gutter="0"/>
          <w:cols w:space="454"/>
          <w:docGrid w:linePitch="381"/>
        </w:sectPr>
      </w:pPr>
    </w:p>
    <w:p w14:paraId="2F776D98" w14:textId="2945ED28" w:rsidR="005B3117" w:rsidRPr="002E4D0D" w:rsidRDefault="00EA1C4F" w:rsidP="00551D19">
      <w:pPr>
        <w:pStyle w:val="02"/>
        <w:spacing w:before="0" w:line="300" w:lineRule="exact"/>
        <w:rPr>
          <w:rFonts w:asciiTheme="majorHAnsi" w:hAnsiTheme="majorHAnsi" w:cstheme="majorHAnsi"/>
          <w:i/>
          <w:sz w:val="24"/>
          <w:szCs w:val="24"/>
          <w:lang w:val="vi-VN"/>
        </w:rPr>
      </w:pPr>
      <w:r w:rsidRPr="002E4D0D">
        <w:rPr>
          <w:rFonts w:asciiTheme="majorHAnsi" w:hAnsiTheme="majorHAnsi" w:cstheme="majorHAnsi"/>
          <w:i/>
          <w:sz w:val="24"/>
          <w:szCs w:val="24"/>
          <w:lang w:val="vi-VN"/>
        </w:rPr>
        <w:lastRenderedPageBreak/>
        <w:t>3</w:t>
      </w:r>
      <w:r w:rsidR="005B3117" w:rsidRPr="002E4D0D">
        <w:rPr>
          <w:rFonts w:asciiTheme="majorHAnsi" w:hAnsiTheme="majorHAnsi" w:cstheme="majorHAnsi"/>
          <w:i/>
          <w:sz w:val="24"/>
          <w:szCs w:val="24"/>
          <w:lang w:val="vi-VN"/>
        </w:rPr>
        <w:t>.2. Phương pháp phân tích các thông số chất lượng nước</w:t>
      </w:r>
    </w:p>
    <w:p w14:paraId="6311ACCD" w14:textId="3E4027AD" w:rsidR="00362C96" w:rsidRPr="002E4D0D" w:rsidRDefault="005B3117" w:rsidP="00C26EC9">
      <w:pPr>
        <w:widowControl w:val="0"/>
        <w:spacing w:line="300" w:lineRule="exact"/>
        <w:ind w:firstLine="397"/>
        <w:jc w:val="both"/>
        <w:rPr>
          <w:rFonts w:asciiTheme="majorHAnsi" w:eastAsia="Times New Roman" w:hAnsiTheme="majorHAnsi" w:cstheme="majorHAnsi"/>
          <w:sz w:val="24"/>
          <w:szCs w:val="24"/>
          <w:lang w:val="fr-FR"/>
        </w:rPr>
        <w:sectPr w:rsidR="00362C96" w:rsidRPr="002E4D0D" w:rsidSect="00362C96">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sz w:val="24"/>
          <w:szCs w:val="24"/>
        </w:rPr>
        <w:t xml:space="preserve">Các phương pháp đo tại hiện trường và phân tích các thông số chất lượng nước tại phòng thí nghiệm là các phương pháp tiêu chuẩn của Việt Nam và quốc tế (SMEWW – Các phương pháp chuẩn </w:t>
      </w:r>
      <w:r w:rsidRPr="002E4D0D">
        <w:rPr>
          <w:rFonts w:asciiTheme="majorHAnsi" w:eastAsia="Times New Roman" w:hAnsiTheme="majorHAnsi" w:cstheme="majorHAnsi"/>
          <w:sz w:val="24"/>
          <w:szCs w:val="24"/>
        </w:rPr>
        <w:lastRenderedPageBreak/>
        <w:t>phân tích nước và nước thải, APHA, USA) [1],</w:t>
      </w:r>
      <w:r w:rsidR="00362C96"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sz w:val="24"/>
          <w:szCs w:val="24"/>
        </w:rPr>
        <w:t xml:space="preserve">[7]. Trong đó, các thông số: Nhiệt độ, pH, Oxygen hòa tan (DO) và độ muối (SAL) </w:t>
      </w:r>
      <w:r w:rsidRPr="002E4D0D">
        <w:rPr>
          <w:rFonts w:asciiTheme="majorHAnsi" w:eastAsia="Times New Roman" w:hAnsiTheme="majorHAnsi" w:cstheme="majorHAnsi"/>
          <w:sz w:val="24"/>
          <w:szCs w:val="24"/>
          <w:lang w:val="fr-FR"/>
        </w:rPr>
        <w:t xml:space="preserve">được đo tại hiện trường; </w:t>
      </w:r>
      <w:r w:rsidR="00362C96" w:rsidRPr="002E4D0D">
        <w:rPr>
          <w:rFonts w:asciiTheme="majorHAnsi" w:eastAsia="Times New Roman" w:hAnsiTheme="majorHAnsi" w:cstheme="majorHAnsi"/>
          <w:sz w:val="24"/>
          <w:szCs w:val="24"/>
          <w:lang w:val="fr-FR"/>
        </w:rPr>
        <w:t>đ</w:t>
      </w:r>
      <w:r w:rsidRPr="002E4D0D">
        <w:rPr>
          <w:rFonts w:asciiTheme="majorHAnsi" w:eastAsia="Times New Roman" w:hAnsiTheme="majorHAnsi" w:cstheme="majorHAnsi"/>
          <w:sz w:val="24"/>
          <w:szCs w:val="24"/>
          <w:lang w:val="fr-FR"/>
        </w:rPr>
        <w:t>iểm đo trùng với điểm lấy mẫu.</w:t>
      </w:r>
      <w:r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sz w:val="24"/>
          <w:szCs w:val="24"/>
          <w:lang w:val="fr-FR"/>
        </w:rPr>
        <w:t>Các thông số còn lại được phân tích trong phòng thí nghiệm.</w:t>
      </w:r>
    </w:p>
    <w:p w14:paraId="0318CF27" w14:textId="0371AC0F" w:rsidR="005B3117" w:rsidRPr="002E4D0D" w:rsidRDefault="005B3117" w:rsidP="005B3117">
      <w:pPr>
        <w:widowControl w:val="0"/>
        <w:spacing w:before="120" w:line="288" w:lineRule="auto"/>
        <w:ind w:firstLine="426"/>
        <w:jc w:val="center"/>
        <w:rPr>
          <w:rFonts w:asciiTheme="majorHAnsi" w:eastAsia="Times New Roman" w:hAnsiTheme="majorHAnsi" w:cstheme="majorHAnsi"/>
          <w:sz w:val="24"/>
          <w:szCs w:val="24"/>
          <w:lang w:val="fr-FR"/>
        </w:rPr>
      </w:pPr>
      <w:r w:rsidRPr="002E4D0D">
        <w:rPr>
          <w:rFonts w:asciiTheme="majorHAnsi" w:hAnsiTheme="majorHAnsi" w:cstheme="majorHAnsi"/>
          <w:b/>
          <w:iCs/>
          <w:sz w:val="24"/>
          <w:szCs w:val="24"/>
          <w:lang w:val="fr-FR"/>
        </w:rPr>
        <w:lastRenderedPageBreak/>
        <w:t>Bảng 2</w:t>
      </w:r>
      <w:r w:rsidR="007A4751" w:rsidRPr="002E4D0D">
        <w:rPr>
          <w:rFonts w:asciiTheme="majorHAnsi" w:hAnsiTheme="majorHAnsi" w:cstheme="majorHAnsi"/>
          <w:b/>
          <w:iCs/>
          <w:sz w:val="24"/>
          <w:szCs w:val="24"/>
          <w:lang w:val="fr-FR"/>
        </w:rPr>
        <w:t>:</w:t>
      </w:r>
      <w:r w:rsidRPr="002E4D0D">
        <w:rPr>
          <w:rFonts w:asciiTheme="majorHAnsi" w:hAnsiTheme="majorHAnsi" w:cstheme="majorHAnsi"/>
          <w:b/>
          <w:sz w:val="24"/>
          <w:szCs w:val="24"/>
          <w:lang w:val="fr-FR"/>
        </w:rPr>
        <w:t xml:space="preserve"> </w:t>
      </w:r>
      <w:r w:rsidRPr="002E4D0D">
        <w:rPr>
          <w:rFonts w:asciiTheme="majorHAnsi" w:hAnsiTheme="majorHAnsi" w:cstheme="majorHAnsi"/>
          <w:i/>
          <w:sz w:val="24"/>
          <w:szCs w:val="24"/>
          <w:lang w:val="fr-FR"/>
        </w:rPr>
        <w:t>Các phương pháp đo và phân tích các thông số chất lượng nước</w:t>
      </w:r>
    </w:p>
    <w:tbl>
      <w:tblPr>
        <w:tblW w:w="7617" w:type="dxa"/>
        <w:tblInd w:w="316"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739"/>
        <w:gridCol w:w="1917"/>
        <w:gridCol w:w="3402"/>
        <w:gridCol w:w="1559"/>
      </w:tblGrid>
      <w:tr w:rsidR="002E4D0D" w:rsidRPr="002E4D0D" w14:paraId="2D4B11C9" w14:textId="77777777" w:rsidTr="00D21079">
        <w:trPr>
          <w:trHeight w:val="657"/>
          <w:tblHeader/>
        </w:trPr>
        <w:tc>
          <w:tcPr>
            <w:tcW w:w="739" w:type="dxa"/>
          </w:tcPr>
          <w:p w14:paraId="69CFBDD1" w14:textId="77777777" w:rsidR="005B3117" w:rsidRPr="002E4D0D" w:rsidRDefault="005B3117" w:rsidP="006A1BBE">
            <w:pPr>
              <w:pStyle w:val="TableParagraph"/>
              <w:spacing w:before="0"/>
              <w:ind w:left="0"/>
              <w:rPr>
                <w:rFonts w:asciiTheme="majorHAnsi" w:hAnsiTheme="majorHAnsi" w:cstheme="majorHAnsi"/>
                <w:b/>
                <w:sz w:val="24"/>
                <w:szCs w:val="24"/>
              </w:rPr>
            </w:pPr>
            <w:r w:rsidRPr="002E4D0D">
              <w:rPr>
                <w:rFonts w:asciiTheme="majorHAnsi" w:hAnsiTheme="majorHAnsi" w:cstheme="majorHAnsi"/>
                <w:b/>
                <w:spacing w:val="-5"/>
                <w:sz w:val="24"/>
                <w:szCs w:val="24"/>
              </w:rPr>
              <w:t>TT</w:t>
            </w:r>
          </w:p>
        </w:tc>
        <w:tc>
          <w:tcPr>
            <w:tcW w:w="1917" w:type="dxa"/>
          </w:tcPr>
          <w:p w14:paraId="61B1F309" w14:textId="77777777" w:rsidR="005B3117" w:rsidRPr="002E4D0D" w:rsidRDefault="005B3117" w:rsidP="006A1BBE">
            <w:pPr>
              <w:pStyle w:val="TableParagraph"/>
              <w:spacing w:before="0"/>
              <w:ind w:left="0"/>
              <w:jc w:val="left"/>
              <w:rPr>
                <w:rFonts w:asciiTheme="majorHAnsi" w:hAnsiTheme="majorHAnsi" w:cstheme="majorHAnsi"/>
                <w:b/>
                <w:sz w:val="24"/>
                <w:szCs w:val="24"/>
              </w:rPr>
            </w:pPr>
            <w:r w:rsidRPr="002E4D0D">
              <w:rPr>
                <w:rFonts w:asciiTheme="majorHAnsi" w:hAnsiTheme="majorHAnsi" w:cstheme="majorHAnsi"/>
                <w:b/>
                <w:sz w:val="24"/>
                <w:szCs w:val="24"/>
              </w:rPr>
              <w:t>Tên</w:t>
            </w:r>
            <w:r w:rsidRPr="002E4D0D">
              <w:rPr>
                <w:rFonts w:asciiTheme="majorHAnsi" w:hAnsiTheme="majorHAnsi" w:cstheme="majorHAnsi"/>
                <w:b/>
                <w:spacing w:val="-9"/>
                <w:sz w:val="24"/>
                <w:szCs w:val="24"/>
              </w:rPr>
              <w:t xml:space="preserve"> </w:t>
            </w:r>
            <w:r w:rsidRPr="002E4D0D">
              <w:rPr>
                <w:rFonts w:asciiTheme="majorHAnsi" w:hAnsiTheme="majorHAnsi" w:cstheme="majorHAnsi"/>
                <w:b/>
                <w:sz w:val="24"/>
                <w:szCs w:val="24"/>
              </w:rPr>
              <w:t>thông</w:t>
            </w:r>
            <w:r w:rsidRPr="002E4D0D">
              <w:rPr>
                <w:rFonts w:asciiTheme="majorHAnsi" w:hAnsiTheme="majorHAnsi" w:cstheme="majorHAnsi"/>
                <w:b/>
                <w:spacing w:val="-8"/>
                <w:sz w:val="24"/>
                <w:szCs w:val="24"/>
              </w:rPr>
              <w:t xml:space="preserve"> </w:t>
            </w:r>
            <w:r w:rsidRPr="002E4D0D">
              <w:rPr>
                <w:rFonts w:asciiTheme="majorHAnsi" w:hAnsiTheme="majorHAnsi" w:cstheme="majorHAnsi"/>
                <w:b/>
                <w:spacing w:val="-5"/>
                <w:sz w:val="24"/>
                <w:szCs w:val="24"/>
              </w:rPr>
              <w:t>số</w:t>
            </w:r>
          </w:p>
        </w:tc>
        <w:tc>
          <w:tcPr>
            <w:tcW w:w="3402" w:type="dxa"/>
          </w:tcPr>
          <w:p w14:paraId="02C597A2" w14:textId="77777777" w:rsidR="005B3117" w:rsidRPr="002E4D0D" w:rsidRDefault="005B3117" w:rsidP="006A1BBE">
            <w:pPr>
              <w:pStyle w:val="TableParagraph"/>
              <w:spacing w:before="0"/>
              <w:ind w:left="0"/>
              <w:jc w:val="left"/>
              <w:rPr>
                <w:rFonts w:asciiTheme="majorHAnsi" w:hAnsiTheme="majorHAnsi" w:cstheme="majorHAnsi"/>
                <w:b/>
                <w:sz w:val="24"/>
                <w:szCs w:val="24"/>
              </w:rPr>
            </w:pPr>
            <w:r w:rsidRPr="002E4D0D">
              <w:rPr>
                <w:rFonts w:asciiTheme="majorHAnsi" w:hAnsiTheme="majorHAnsi" w:cstheme="majorHAnsi"/>
                <w:b/>
                <w:sz w:val="24"/>
                <w:szCs w:val="24"/>
              </w:rPr>
              <w:t>Tên/số</w:t>
            </w:r>
            <w:r w:rsidRPr="002E4D0D">
              <w:rPr>
                <w:rFonts w:asciiTheme="majorHAnsi" w:hAnsiTheme="majorHAnsi" w:cstheme="majorHAnsi"/>
                <w:b/>
                <w:spacing w:val="-13"/>
                <w:sz w:val="24"/>
                <w:szCs w:val="24"/>
              </w:rPr>
              <w:t xml:space="preserve"> </w:t>
            </w:r>
            <w:r w:rsidRPr="002E4D0D">
              <w:rPr>
                <w:rFonts w:asciiTheme="majorHAnsi" w:hAnsiTheme="majorHAnsi" w:cstheme="majorHAnsi"/>
                <w:b/>
                <w:sz w:val="24"/>
                <w:szCs w:val="24"/>
              </w:rPr>
              <w:t>hiệu</w:t>
            </w:r>
            <w:r w:rsidRPr="002E4D0D">
              <w:rPr>
                <w:rFonts w:asciiTheme="majorHAnsi" w:hAnsiTheme="majorHAnsi" w:cstheme="majorHAnsi"/>
                <w:b/>
                <w:spacing w:val="-13"/>
                <w:sz w:val="24"/>
                <w:szCs w:val="24"/>
              </w:rPr>
              <w:t xml:space="preserve"> </w:t>
            </w:r>
            <w:r w:rsidRPr="002E4D0D">
              <w:rPr>
                <w:rFonts w:asciiTheme="majorHAnsi" w:hAnsiTheme="majorHAnsi" w:cstheme="majorHAnsi"/>
                <w:b/>
                <w:sz w:val="24"/>
                <w:szCs w:val="24"/>
              </w:rPr>
              <w:t>phương</w:t>
            </w:r>
            <w:r w:rsidRPr="002E4D0D">
              <w:rPr>
                <w:rFonts w:asciiTheme="majorHAnsi" w:hAnsiTheme="majorHAnsi" w:cstheme="majorHAnsi"/>
                <w:b/>
                <w:spacing w:val="-13"/>
                <w:sz w:val="24"/>
                <w:szCs w:val="24"/>
              </w:rPr>
              <w:t xml:space="preserve"> </w:t>
            </w:r>
            <w:r w:rsidRPr="002E4D0D">
              <w:rPr>
                <w:rFonts w:asciiTheme="majorHAnsi" w:hAnsiTheme="majorHAnsi" w:cstheme="majorHAnsi"/>
                <w:b/>
                <w:sz w:val="24"/>
                <w:szCs w:val="24"/>
              </w:rPr>
              <w:t>pháp sử dụng</w:t>
            </w:r>
          </w:p>
        </w:tc>
        <w:tc>
          <w:tcPr>
            <w:tcW w:w="1559" w:type="dxa"/>
          </w:tcPr>
          <w:p w14:paraId="7156E2E3" w14:textId="77777777" w:rsidR="005B3117" w:rsidRPr="002E4D0D" w:rsidRDefault="005B3117" w:rsidP="006A1BBE">
            <w:pPr>
              <w:pStyle w:val="TableParagraph"/>
              <w:spacing w:before="0"/>
              <w:ind w:left="0"/>
              <w:jc w:val="left"/>
              <w:rPr>
                <w:rFonts w:asciiTheme="majorHAnsi" w:hAnsiTheme="majorHAnsi" w:cstheme="majorHAnsi"/>
                <w:b/>
                <w:sz w:val="24"/>
                <w:szCs w:val="24"/>
              </w:rPr>
            </w:pPr>
            <w:r w:rsidRPr="002E4D0D">
              <w:rPr>
                <w:rFonts w:asciiTheme="majorHAnsi" w:hAnsiTheme="majorHAnsi" w:cstheme="majorHAnsi"/>
                <w:b/>
                <w:sz w:val="24"/>
                <w:szCs w:val="24"/>
              </w:rPr>
              <w:t>Giới</w:t>
            </w:r>
            <w:r w:rsidRPr="002E4D0D">
              <w:rPr>
                <w:rFonts w:asciiTheme="majorHAnsi" w:hAnsiTheme="majorHAnsi" w:cstheme="majorHAnsi"/>
                <w:b/>
                <w:spacing w:val="-17"/>
                <w:sz w:val="24"/>
                <w:szCs w:val="24"/>
              </w:rPr>
              <w:t xml:space="preserve"> </w:t>
            </w:r>
            <w:r w:rsidRPr="002E4D0D">
              <w:rPr>
                <w:rFonts w:asciiTheme="majorHAnsi" w:hAnsiTheme="majorHAnsi" w:cstheme="majorHAnsi"/>
                <w:b/>
                <w:sz w:val="24"/>
                <w:szCs w:val="24"/>
              </w:rPr>
              <w:t>hạn phát</w:t>
            </w:r>
            <w:r w:rsidRPr="002E4D0D">
              <w:rPr>
                <w:rFonts w:asciiTheme="majorHAnsi" w:hAnsiTheme="majorHAnsi" w:cstheme="majorHAnsi"/>
                <w:b/>
                <w:spacing w:val="-7"/>
                <w:sz w:val="24"/>
                <w:szCs w:val="24"/>
              </w:rPr>
              <w:t xml:space="preserve"> </w:t>
            </w:r>
            <w:r w:rsidRPr="002E4D0D">
              <w:rPr>
                <w:rFonts w:asciiTheme="majorHAnsi" w:hAnsiTheme="majorHAnsi" w:cstheme="majorHAnsi"/>
                <w:b/>
                <w:spacing w:val="-4"/>
                <w:sz w:val="24"/>
                <w:szCs w:val="24"/>
              </w:rPr>
              <w:t>hiện</w:t>
            </w:r>
          </w:p>
        </w:tc>
      </w:tr>
      <w:tr w:rsidR="002E4D0D" w:rsidRPr="002E4D0D" w14:paraId="07D44E14" w14:textId="77777777" w:rsidTr="00D21079">
        <w:trPr>
          <w:trHeight w:val="419"/>
        </w:trPr>
        <w:tc>
          <w:tcPr>
            <w:tcW w:w="739" w:type="dxa"/>
          </w:tcPr>
          <w:p w14:paraId="33F6050B"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1</w:t>
            </w:r>
            <w:r w:rsidRPr="002E4D0D">
              <w:rPr>
                <w:rFonts w:asciiTheme="majorHAnsi" w:hAnsiTheme="majorHAnsi" w:cstheme="majorHAnsi"/>
                <w:spacing w:val="-5"/>
                <w:sz w:val="24"/>
                <w:szCs w:val="24"/>
              </w:rPr>
              <w:t>.</w:t>
            </w:r>
          </w:p>
        </w:tc>
        <w:tc>
          <w:tcPr>
            <w:tcW w:w="1917" w:type="dxa"/>
          </w:tcPr>
          <w:p w14:paraId="002C333E"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Nhiệt</w:t>
            </w:r>
            <w:r w:rsidRPr="002E4D0D">
              <w:rPr>
                <w:rFonts w:asciiTheme="majorHAnsi" w:hAnsiTheme="majorHAnsi" w:cstheme="majorHAnsi"/>
                <w:spacing w:val="-7"/>
                <w:sz w:val="24"/>
                <w:szCs w:val="24"/>
              </w:rPr>
              <w:t xml:space="preserve"> </w:t>
            </w:r>
            <w:r w:rsidRPr="002E4D0D">
              <w:rPr>
                <w:rFonts w:asciiTheme="majorHAnsi" w:hAnsiTheme="majorHAnsi" w:cstheme="majorHAnsi"/>
                <w:spacing w:val="-5"/>
                <w:sz w:val="24"/>
                <w:szCs w:val="24"/>
              </w:rPr>
              <w:t>độ</w:t>
            </w:r>
          </w:p>
        </w:tc>
        <w:tc>
          <w:tcPr>
            <w:tcW w:w="3402" w:type="dxa"/>
          </w:tcPr>
          <w:p w14:paraId="3AB68680"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9"/>
                <w:sz w:val="24"/>
                <w:szCs w:val="24"/>
              </w:rPr>
              <w:t xml:space="preserve"> </w:t>
            </w:r>
            <w:r w:rsidRPr="002E4D0D">
              <w:rPr>
                <w:rFonts w:asciiTheme="majorHAnsi" w:hAnsiTheme="majorHAnsi" w:cstheme="majorHAnsi"/>
                <w:spacing w:val="-2"/>
                <w:sz w:val="24"/>
                <w:szCs w:val="24"/>
              </w:rPr>
              <w:t>2550B:2023</w:t>
            </w:r>
          </w:p>
        </w:tc>
        <w:tc>
          <w:tcPr>
            <w:tcW w:w="1559" w:type="dxa"/>
          </w:tcPr>
          <w:p w14:paraId="0752A017"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4</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w:t>
            </w:r>
            <w:r w:rsidRPr="002E4D0D">
              <w:rPr>
                <w:rFonts w:asciiTheme="majorHAnsi" w:hAnsiTheme="majorHAnsi" w:cstheme="majorHAnsi"/>
                <w:spacing w:val="-2"/>
                <w:sz w:val="24"/>
                <w:szCs w:val="24"/>
              </w:rPr>
              <w:t xml:space="preserve"> </w:t>
            </w:r>
            <w:r w:rsidRPr="002E4D0D">
              <w:rPr>
                <w:rFonts w:asciiTheme="majorHAnsi" w:hAnsiTheme="majorHAnsi" w:cstheme="majorHAnsi"/>
                <w:spacing w:val="-4"/>
                <w:sz w:val="24"/>
                <w:szCs w:val="24"/>
              </w:rPr>
              <w:t>50</w:t>
            </w:r>
            <w:r w:rsidRPr="002E4D0D">
              <w:rPr>
                <w:rFonts w:asciiTheme="majorHAnsi" w:hAnsiTheme="majorHAnsi" w:cstheme="majorHAnsi"/>
                <w:spacing w:val="-4"/>
                <w:sz w:val="24"/>
                <w:szCs w:val="24"/>
                <w:vertAlign w:val="superscript"/>
              </w:rPr>
              <w:t>o</w:t>
            </w:r>
            <w:r w:rsidRPr="002E4D0D">
              <w:rPr>
                <w:rFonts w:asciiTheme="majorHAnsi" w:hAnsiTheme="majorHAnsi" w:cstheme="majorHAnsi"/>
                <w:spacing w:val="-4"/>
                <w:sz w:val="24"/>
                <w:szCs w:val="24"/>
              </w:rPr>
              <w:t>C</w:t>
            </w:r>
          </w:p>
        </w:tc>
      </w:tr>
      <w:tr w:rsidR="002E4D0D" w:rsidRPr="002E4D0D" w14:paraId="162630CC" w14:textId="77777777" w:rsidTr="00D21079">
        <w:trPr>
          <w:trHeight w:val="419"/>
        </w:trPr>
        <w:tc>
          <w:tcPr>
            <w:tcW w:w="739" w:type="dxa"/>
          </w:tcPr>
          <w:p w14:paraId="76C3FFD2"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2</w:t>
            </w:r>
            <w:r w:rsidRPr="002E4D0D">
              <w:rPr>
                <w:rFonts w:asciiTheme="majorHAnsi" w:hAnsiTheme="majorHAnsi" w:cstheme="majorHAnsi"/>
                <w:spacing w:val="-5"/>
                <w:sz w:val="24"/>
                <w:szCs w:val="24"/>
              </w:rPr>
              <w:t>.</w:t>
            </w:r>
          </w:p>
        </w:tc>
        <w:tc>
          <w:tcPr>
            <w:tcW w:w="1917" w:type="dxa"/>
          </w:tcPr>
          <w:p w14:paraId="583A2215"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pacing w:val="-5"/>
                <w:sz w:val="24"/>
                <w:szCs w:val="24"/>
              </w:rPr>
              <w:t>pH</w:t>
            </w:r>
          </w:p>
        </w:tc>
        <w:tc>
          <w:tcPr>
            <w:tcW w:w="3402" w:type="dxa"/>
          </w:tcPr>
          <w:p w14:paraId="493A7724"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TCVN</w:t>
            </w:r>
            <w:r w:rsidRPr="002E4D0D">
              <w:rPr>
                <w:rFonts w:asciiTheme="majorHAnsi" w:hAnsiTheme="majorHAnsi" w:cstheme="majorHAnsi"/>
                <w:spacing w:val="-9"/>
                <w:sz w:val="24"/>
                <w:szCs w:val="24"/>
              </w:rPr>
              <w:t xml:space="preserve"> </w:t>
            </w:r>
            <w:r w:rsidRPr="002E4D0D">
              <w:rPr>
                <w:rFonts w:asciiTheme="majorHAnsi" w:hAnsiTheme="majorHAnsi" w:cstheme="majorHAnsi"/>
                <w:spacing w:val="-2"/>
                <w:sz w:val="24"/>
                <w:szCs w:val="24"/>
              </w:rPr>
              <w:t>6492:2011</w:t>
            </w:r>
          </w:p>
        </w:tc>
        <w:tc>
          <w:tcPr>
            <w:tcW w:w="1559" w:type="dxa"/>
          </w:tcPr>
          <w:p w14:paraId="62F96F0D"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2</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w:t>
            </w:r>
            <w:r w:rsidRPr="002E4D0D">
              <w:rPr>
                <w:rFonts w:asciiTheme="majorHAnsi" w:hAnsiTheme="majorHAnsi" w:cstheme="majorHAnsi"/>
                <w:spacing w:val="-2"/>
                <w:sz w:val="24"/>
                <w:szCs w:val="24"/>
              </w:rPr>
              <w:t xml:space="preserve"> </w:t>
            </w:r>
            <w:r w:rsidRPr="002E4D0D">
              <w:rPr>
                <w:rFonts w:asciiTheme="majorHAnsi" w:hAnsiTheme="majorHAnsi" w:cstheme="majorHAnsi"/>
                <w:spacing w:val="-5"/>
                <w:sz w:val="24"/>
                <w:szCs w:val="24"/>
              </w:rPr>
              <w:t>12</w:t>
            </w:r>
          </w:p>
        </w:tc>
      </w:tr>
      <w:tr w:rsidR="002E4D0D" w:rsidRPr="002E4D0D" w14:paraId="6D9509CC" w14:textId="77777777" w:rsidTr="00D21079">
        <w:trPr>
          <w:trHeight w:val="419"/>
        </w:trPr>
        <w:tc>
          <w:tcPr>
            <w:tcW w:w="739" w:type="dxa"/>
          </w:tcPr>
          <w:p w14:paraId="522ACB3D"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3</w:t>
            </w:r>
            <w:r w:rsidRPr="002E4D0D">
              <w:rPr>
                <w:rFonts w:asciiTheme="majorHAnsi" w:hAnsiTheme="majorHAnsi" w:cstheme="majorHAnsi"/>
                <w:spacing w:val="-5"/>
                <w:sz w:val="24"/>
                <w:szCs w:val="24"/>
              </w:rPr>
              <w:t>.</w:t>
            </w:r>
          </w:p>
        </w:tc>
        <w:tc>
          <w:tcPr>
            <w:tcW w:w="1917" w:type="dxa"/>
          </w:tcPr>
          <w:p w14:paraId="4EC3C7CA"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Độ</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4"/>
                <w:sz w:val="24"/>
                <w:szCs w:val="24"/>
              </w:rPr>
              <w:t>muối</w:t>
            </w:r>
          </w:p>
        </w:tc>
        <w:tc>
          <w:tcPr>
            <w:tcW w:w="3402" w:type="dxa"/>
          </w:tcPr>
          <w:p w14:paraId="47D4680C"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9"/>
                <w:sz w:val="24"/>
                <w:szCs w:val="24"/>
              </w:rPr>
              <w:t xml:space="preserve"> </w:t>
            </w:r>
            <w:r w:rsidRPr="002E4D0D">
              <w:rPr>
                <w:rFonts w:asciiTheme="majorHAnsi" w:hAnsiTheme="majorHAnsi" w:cstheme="majorHAnsi"/>
                <w:spacing w:val="-2"/>
                <w:sz w:val="24"/>
                <w:szCs w:val="24"/>
              </w:rPr>
              <w:t>2520B:2023</w:t>
            </w:r>
          </w:p>
        </w:tc>
        <w:tc>
          <w:tcPr>
            <w:tcW w:w="1559" w:type="dxa"/>
          </w:tcPr>
          <w:p w14:paraId="3AA88221"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42</w:t>
            </w:r>
            <w:r w:rsidRPr="002E4D0D">
              <w:rPr>
                <w:rFonts w:asciiTheme="majorHAnsi" w:hAnsiTheme="majorHAnsi" w:cstheme="majorHAnsi"/>
                <w:spacing w:val="-1"/>
                <w:sz w:val="24"/>
                <w:szCs w:val="24"/>
              </w:rPr>
              <w:t xml:space="preserve"> </w:t>
            </w:r>
            <w:r w:rsidRPr="002E4D0D">
              <w:rPr>
                <w:rFonts w:asciiTheme="majorHAnsi" w:hAnsiTheme="majorHAnsi" w:cstheme="majorHAnsi"/>
                <w:spacing w:val="-10"/>
                <w:sz w:val="24"/>
                <w:szCs w:val="24"/>
              </w:rPr>
              <w:t>‰</w:t>
            </w:r>
          </w:p>
        </w:tc>
      </w:tr>
      <w:tr w:rsidR="002E4D0D" w:rsidRPr="002E4D0D" w14:paraId="0B2A3485" w14:textId="77777777" w:rsidTr="00D21079">
        <w:trPr>
          <w:trHeight w:val="417"/>
        </w:trPr>
        <w:tc>
          <w:tcPr>
            <w:tcW w:w="739" w:type="dxa"/>
          </w:tcPr>
          <w:p w14:paraId="09A5C0D6"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4</w:t>
            </w:r>
            <w:r w:rsidRPr="002E4D0D">
              <w:rPr>
                <w:rFonts w:asciiTheme="majorHAnsi" w:hAnsiTheme="majorHAnsi" w:cstheme="majorHAnsi"/>
                <w:spacing w:val="-5"/>
                <w:sz w:val="24"/>
                <w:szCs w:val="24"/>
              </w:rPr>
              <w:t>.</w:t>
            </w:r>
          </w:p>
        </w:tc>
        <w:tc>
          <w:tcPr>
            <w:tcW w:w="1917" w:type="dxa"/>
          </w:tcPr>
          <w:p w14:paraId="36E3909C" w14:textId="3ADFCA66"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Oxy</w:t>
            </w:r>
            <w:r w:rsidRPr="002E4D0D">
              <w:rPr>
                <w:rFonts w:asciiTheme="majorHAnsi" w:hAnsiTheme="majorHAnsi" w:cstheme="majorHAnsi"/>
                <w:sz w:val="24"/>
                <w:szCs w:val="24"/>
                <w:lang w:val="en-US"/>
              </w:rPr>
              <w:t>gen</w:t>
            </w:r>
            <w:r w:rsidRPr="002E4D0D">
              <w:rPr>
                <w:rFonts w:asciiTheme="majorHAnsi" w:hAnsiTheme="majorHAnsi" w:cstheme="majorHAnsi"/>
                <w:spacing w:val="-5"/>
                <w:sz w:val="24"/>
                <w:szCs w:val="24"/>
              </w:rPr>
              <w:t xml:space="preserve"> </w:t>
            </w:r>
            <w:r w:rsidR="00034446" w:rsidRPr="002E4D0D">
              <w:rPr>
                <w:rFonts w:asciiTheme="majorHAnsi" w:hAnsiTheme="majorHAnsi" w:cstheme="majorHAnsi"/>
                <w:sz w:val="24"/>
                <w:szCs w:val="24"/>
              </w:rPr>
              <w:t>hòa</w:t>
            </w:r>
            <w:r w:rsidRPr="002E4D0D">
              <w:rPr>
                <w:rFonts w:asciiTheme="majorHAnsi" w:hAnsiTheme="majorHAnsi" w:cstheme="majorHAnsi"/>
                <w:spacing w:val="-4"/>
                <w:sz w:val="24"/>
                <w:szCs w:val="24"/>
              </w:rPr>
              <w:t xml:space="preserve"> </w:t>
            </w:r>
            <w:r w:rsidRPr="002E4D0D">
              <w:rPr>
                <w:rFonts w:asciiTheme="majorHAnsi" w:hAnsiTheme="majorHAnsi" w:cstheme="majorHAnsi"/>
                <w:sz w:val="24"/>
                <w:szCs w:val="24"/>
              </w:rPr>
              <w:t>tan</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4"/>
                <w:sz w:val="24"/>
                <w:szCs w:val="24"/>
              </w:rPr>
              <w:t>(DO)</w:t>
            </w:r>
          </w:p>
        </w:tc>
        <w:tc>
          <w:tcPr>
            <w:tcW w:w="3402" w:type="dxa"/>
          </w:tcPr>
          <w:p w14:paraId="532F735B"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TCVN</w:t>
            </w:r>
            <w:r w:rsidRPr="002E4D0D">
              <w:rPr>
                <w:rFonts w:asciiTheme="majorHAnsi" w:hAnsiTheme="majorHAnsi" w:cstheme="majorHAnsi"/>
                <w:spacing w:val="-9"/>
                <w:sz w:val="24"/>
                <w:szCs w:val="24"/>
              </w:rPr>
              <w:t xml:space="preserve"> </w:t>
            </w:r>
            <w:r w:rsidRPr="002E4D0D">
              <w:rPr>
                <w:rFonts w:asciiTheme="majorHAnsi" w:hAnsiTheme="majorHAnsi" w:cstheme="majorHAnsi"/>
                <w:spacing w:val="-2"/>
                <w:sz w:val="24"/>
                <w:szCs w:val="24"/>
              </w:rPr>
              <w:t>7325:2016</w:t>
            </w:r>
          </w:p>
        </w:tc>
        <w:tc>
          <w:tcPr>
            <w:tcW w:w="1559" w:type="dxa"/>
          </w:tcPr>
          <w:p w14:paraId="5E695D39"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16</w:t>
            </w:r>
            <w:r w:rsidRPr="002E4D0D">
              <w:rPr>
                <w:rFonts w:asciiTheme="majorHAnsi" w:hAnsiTheme="majorHAnsi" w:cstheme="majorHAnsi"/>
                <w:spacing w:val="-1"/>
                <w:sz w:val="24"/>
                <w:szCs w:val="24"/>
              </w:rPr>
              <w:t xml:space="preserve"> </w:t>
            </w:r>
            <w:r w:rsidRPr="002E4D0D">
              <w:rPr>
                <w:rFonts w:asciiTheme="majorHAnsi" w:hAnsiTheme="majorHAnsi" w:cstheme="majorHAnsi"/>
                <w:spacing w:val="-4"/>
                <w:sz w:val="24"/>
                <w:szCs w:val="24"/>
              </w:rPr>
              <w:t>mg/L</w:t>
            </w:r>
          </w:p>
        </w:tc>
      </w:tr>
      <w:tr w:rsidR="002E4D0D" w:rsidRPr="002E4D0D" w14:paraId="57B611B1" w14:textId="77777777" w:rsidTr="00D21079">
        <w:trPr>
          <w:trHeight w:val="419"/>
        </w:trPr>
        <w:tc>
          <w:tcPr>
            <w:tcW w:w="739" w:type="dxa"/>
            <w:vMerge w:val="restart"/>
          </w:tcPr>
          <w:p w14:paraId="6D2D7980"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5</w:t>
            </w:r>
            <w:r w:rsidRPr="002E4D0D">
              <w:rPr>
                <w:rFonts w:asciiTheme="majorHAnsi" w:hAnsiTheme="majorHAnsi" w:cstheme="majorHAnsi"/>
                <w:spacing w:val="-5"/>
                <w:sz w:val="24"/>
                <w:szCs w:val="24"/>
              </w:rPr>
              <w:t>.</w:t>
            </w:r>
          </w:p>
        </w:tc>
        <w:tc>
          <w:tcPr>
            <w:tcW w:w="1917" w:type="dxa"/>
            <w:vMerge w:val="restart"/>
          </w:tcPr>
          <w:p w14:paraId="049B23A2"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Nhu</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cầu</w:t>
            </w:r>
            <w:r w:rsidRPr="002E4D0D">
              <w:rPr>
                <w:rFonts w:asciiTheme="majorHAnsi" w:hAnsiTheme="majorHAnsi" w:cstheme="majorHAnsi"/>
                <w:spacing w:val="-5"/>
                <w:sz w:val="24"/>
                <w:szCs w:val="24"/>
              </w:rPr>
              <w:t xml:space="preserve"> o</w:t>
            </w:r>
            <w:r w:rsidRPr="002E4D0D">
              <w:rPr>
                <w:rFonts w:asciiTheme="majorHAnsi" w:hAnsiTheme="majorHAnsi" w:cstheme="majorHAnsi"/>
                <w:sz w:val="24"/>
                <w:szCs w:val="24"/>
              </w:rPr>
              <w:t>xygen</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sinh</w:t>
            </w:r>
            <w:r w:rsidRPr="002E4D0D">
              <w:rPr>
                <w:rFonts w:asciiTheme="majorHAnsi" w:hAnsiTheme="majorHAnsi" w:cstheme="majorHAnsi"/>
                <w:spacing w:val="-3"/>
                <w:sz w:val="24"/>
                <w:szCs w:val="24"/>
              </w:rPr>
              <w:t xml:space="preserve"> </w:t>
            </w:r>
            <w:r w:rsidRPr="002E4D0D">
              <w:rPr>
                <w:rFonts w:asciiTheme="majorHAnsi" w:hAnsiTheme="majorHAnsi" w:cstheme="majorHAnsi"/>
                <w:sz w:val="24"/>
                <w:szCs w:val="24"/>
              </w:rPr>
              <w:t>hóa</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2"/>
                <w:sz w:val="24"/>
                <w:szCs w:val="24"/>
              </w:rPr>
              <w:t>(BOD₅)</w:t>
            </w:r>
          </w:p>
        </w:tc>
        <w:tc>
          <w:tcPr>
            <w:tcW w:w="3402" w:type="dxa"/>
          </w:tcPr>
          <w:p w14:paraId="4EB2A257"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TCVN</w:t>
            </w:r>
            <w:r w:rsidRPr="002E4D0D">
              <w:rPr>
                <w:rFonts w:asciiTheme="majorHAnsi" w:hAnsiTheme="majorHAnsi" w:cstheme="majorHAnsi"/>
                <w:spacing w:val="-13"/>
                <w:sz w:val="24"/>
                <w:szCs w:val="24"/>
              </w:rPr>
              <w:t xml:space="preserve"> </w:t>
            </w:r>
            <w:r w:rsidRPr="002E4D0D">
              <w:rPr>
                <w:rFonts w:asciiTheme="majorHAnsi" w:hAnsiTheme="majorHAnsi" w:cstheme="majorHAnsi"/>
                <w:sz w:val="24"/>
                <w:szCs w:val="24"/>
              </w:rPr>
              <w:t>6001-</w:t>
            </w:r>
            <w:r w:rsidRPr="002E4D0D">
              <w:rPr>
                <w:rFonts w:asciiTheme="majorHAnsi" w:hAnsiTheme="majorHAnsi" w:cstheme="majorHAnsi"/>
                <w:spacing w:val="-2"/>
                <w:sz w:val="24"/>
                <w:szCs w:val="24"/>
              </w:rPr>
              <w:t>2:2008</w:t>
            </w:r>
          </w:p>
        </w:tc>
        <w:tc>
          <w:tcPr>
            <w:tcW w:w="1559" w:type="dxa"/>
          </w:tcPr>
          <w:p w14:paraId="360ACF0E"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1,0</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4"/>
                <w:sz w:val="24"/>
                <w:szCs w:val="24"/>
              </w:rPr>
              <w:t>mg/L</w:t>
            </w:r>
          </w:p>
        </w:tc>
      </w:tr>
      <w:tr w:rsidR="002E4D0D" w:rsidRPr="002E4D0D" w14:paraId="5B58F691" w14:textId="77777777" w:rsidTr="00D21079">
        <w:trPr>
          <w:trHeight w:val="419"/>
        </w:trPr>
        <w:tc>
          <w:tcPr>
            <w:tcW w:w="739" w:type="dxa"/>
            <w:vMerge/>
          </w:tcPr>
          <w:p w14:paraId="7ED1A9AF" w14:textId="77777777" w:rsidR="005B3117" w:rsidRPr="002E4D0D" w:rsidRDefault="005B3117" w:rsidP="006A1BBE">
            <w:pPr>
              <w:pStyle w:val="TableParagraph"/>
              <w:spacing w:before="0"/>
              <w:ind w:left="0"/>
              <w:rPr>
                <w:rFonts w:asciiTheme="majorHAnsi" w:hAnsiTheme="majorHAnsi" w:cstheme="majorHAnsi"/>
                <w:sz w:val="24"/>
                <w:szCs w:val="24"/>
                <w:lang w:val="en-US"/>
              </w:rPr>
            </w:pPr>
          </w:p>
        </w:tc>
        <w:tc>
          <w:tcPr>
            <w:tcW w:w="1917" w:type="dxa"/>
            <w:vMerge/>
          </w:tcPr>
          <w:p w14:paraId="4C679E7A" w14:textId="77777777" w:rsidR="005B3117" w:rsidRPr="002E4D0D" w:rsidRDefault="005B3117" w:rsidP="006A1BBE">
            <w:pPr>
              <w:pStyle w:val="TableParagraph"/>
              <w:spacing w:before="0"/>
              <w:ind w:left="0"/>
              <w:jc w:val="left"/>
              <w:rPr>
                <w:rFonts w:asciiTheme="majorHAnsi" w:hAnsiTheme="majorHAnsi" w:cstheme="majorHAnsi"/>
                <w:sz w:val="24"/>
                <w:szCs w:val="24"/>
              </w:rPr>
            </w:pPr>
          </w:p>
        </w:tc>
        <w:tc>
          <w:tcPr>
            <w:tcW w:w="3402" w:type="dxa"/>
          </w:tcPr>
          <w:p w14:paraId="3E378A8F"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TCVN</w:t>
            </w:r>
            <w:r w:rsidRPr="002E4D0D">
              <w:rPr>
                <w:rFonts w:asciiTheme="majorHAnsi" w:hAnsiTheme="majorHAnsi" w:cstheme="majorHAnsi"/>
                <w:spacing w:val="-13"/>
                <w:sz w:val="24"/>
                <w:szCs w:val="24"/>
              </w:rPr>
              <w:t xml:space="preserve"> </w:t>
            </w:r>
            <w:r w:rsidRPr="002E4D0D">
              <w:rPr>
                <w:rFonts w:asciiTheme="majorHAnsi" w:hAnsiTheme="majorHAnsi" w:cstheme="majorHAnsi"/>
                <w:sz w:val="24"/>
                <w:szCs w:val="24"/>
              </w:rPr>
              <w:t>6001-</w:t>
            </w:r>
            <w:r w:rsidRPr="002E4D0D">
              <w:rPr>
                <w:rFonts w:asciiTheme="majorHAnsi" w:hAnsiTheme="majorHAnsi" w:cstheme="majorHAnsi"/>
                <w:spacing w:val="-2"/>
                <w:sz w:val="24"/>
                <w:szCs w:val="24"/>
              </w:rPr>
              <w:t>1:2021</w:t>
            </w:r>
          </w:p>
        </w:tc>
        <w:tc>
          <w:tcPr>
            <w:tcW w:w="1559" w:type="dxa"/>
          </w:tcPr>
          <w:p w14:paraId="73CB5A6D"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1,3</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4"/>
                <w:sz w:val="24"/>
                <w:szCs w:val="24"/>
              </w:rPr>
              <w:t>mg/L</w:t>
            </w:r>
          </w:p>
        </w:tc>
      </w:tr>
      <w:tr w:rsidR="002E4D0D" w:rsidRPr="002E4D0D" w14:paraId="259974AE" w14:textId="77777777" w:rsidTr="00D21079">
        <w:trPr>
          <w:trHeight w:val="417"/>
        </w:trPr>
        <w:tc>
          <w:tcPr>
            <w:tcW w:w="739" w:type="dxa"/>
          </w:tcPr>
          <w:p w14:paraId="7EF7F2F6"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lastRenderedPageBreak/>
              <w:t>6</w:t>
            </w:r>
            <w:r w:rsidRPr="002E4D0D">
              <w:rPr>
                <w:rFonts w:asciiTheme="majorHAnsi" w:hAnsiTheme="majorHAnsi" w:cstheme="majorHAnsi"/>
                <w:spacing w:val="-5"/>
                <w:sz w:val="24"/>
                <w:szCs w:val="24"/>
              </w:rPr>
              <w:t>.</w:t>
            </w:r>
          </w:p>
        </w:tc>
        <w:tc>
          <w:tcPr>
            <w:tcW w:w="1917" w:type="dxa"/>
          </w:tcPr>
          <w:p w14:paraId="0930C2DA"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Nhu</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cầu</w:t>
            </w:r>
            <w:r w:rsidRPr="002E4D0D">
              <w:rPr>
                <w:rFonts w:asciiTheme="majorHAnsi" w:hAnsiTheme="majorHAnsi" w:cstheme="majorHAnsi"/>
                <w:spacing w:val="-4"/>
                <w:sz w:val="24"/>
                <w:szCs w:val="24"/>
              </w:rPr>
              <w:t xml:space="preserve"> </w:t>
            </w:r>
            <w:r w:rsidRPr="002E4D0D">
              <w:rPr>
                <w:rFonts w:asciiTheme="majorHAnsi" w:hAnsiTheme="majorHAnsi" w:cstheme="majorHAnsi"/>
                <w:sz w:val="24"/>
                <w:szCs w:val="24"/>
              </w:rPr>
              <w:t>oxygen</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hóa</w:t>
            </w:r>
            <w:r w:rsidRPr="002E4D0D">
              <w:rPr>
                <w:rFonts w:asciiTheme="majorHAnsi" w:hAnsiTheme="majorHAnsi" w:cstheme="majorHAnsi"/>
                <w:spacing w:val="-4"/>
                <w:sz w:val="24"/>
                <w:szCs w:val="24"/>
              </w:rPr>
              <w:t xml:space="preserve"> </w:t>
            </w:r>
            <w:r w:rsidRPr="002E4D0D">
              <w:rPr>
                <w:rFonts w:asciiTheme="majorHAnsi" w:hAnsiTheme="majorHAnsi" w:cstheme="majorHAnsi"/>
                <w:sz w:val="24"/>
                <w:szCs w:val="24"/>
              </w:rPr>
              <w:t>học</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4"/>
                <w:sz w:val="24"/>
                <w:szCs w:val="24"/>
              </w:rPr>
              <w:t>(COD)</w:t>
            </w:r>
          </w:p>
        </w:tc>
        <w:tc>
          <w:tcPr>
            <w:tcW w:w="3402" w:type="dxa"/>
          </w:tcPr>
          <w:p w14:paraId="2EAFE5DC"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9"/>
                <w:sz w:val="24"/>
                <w:szCs w:val="24"/>
              </w:rPr>
              <w:t xml:space="preserve"> </w:t>
            </w:r>
            <w:r w:rsidRPr="002E4D0D">
              <w:rPr>
                <w:rFonts w:asciiTheme="majorHAnsi" w:hAnsiTheme="majorHAnsi" w:cstheme="majorHAnsi"/>
                <w:spacing w:val="-2"/>
                <w:sz w:val="24"/>
                <w:szCs w:val="24"/>
              </w:rPr>
              <w:t>5220B:2023</w:t>
            </w:r>
          </w:p>
        </w:tc>
        <w:tc>
          <w:tcPr>
            <w:tcW w:w="1559" w:type="dxa"/>
          </w:tcPr>
          <w:p w14:paraId="2D11F965"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2,0</w:t>
            </w:r>
            <w:r w:rsidRPr="002E4D0D">
              <w:rPr>
                <w:rFonts w:asciiTheme="majorHAnsi" w:hAnsiTheme="majorHAnsi" w:cstheme="majorHAnsi"/>
                <w:spacing w:val="-5"/>
                <w:sz w:val="24"/>
                <w:szCs w:val="24"/>
              </w:rPr>
              <w:t xml:space="preserve"> </w:t>
            </w:r>
            <w:r w:rsidRPr="002E4D0D">
              <w:rPr>
                <w:rFonts w:asciiTheme="majorHAnsi" w:hAnsiTheme="majorHAnsi" w:cstheme="majorHAnsi"/>
                <w:spacing w:val="-4"/>
                <w:sz w:val="24"/>
                <w:szCs w:val="24"/>
              </w:rPr>
              <w:t>mg/L</w:t>
            </w:r>
          </w:p>
        </w:tc>
      </w:tr>
      <w:tr w:rsidR="002E4D0D" w:rsidRPr="002E4D0D" w14:paraId="6F00EA0E" w14:textId="77777777" w:rsidTr="00D21079">
        <w:trPr>
          <w:trHeight w:val="419"/>
        </w:trPr>
        <w:tc>
          <w:tcPr>
            <w:tcW w:w="739" w:type="dxa"/>
          </w:tcPr>
          <w:p w14:paraId="0B1DFAA6"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7</w:t>
            </w:r>
            <w:r w:rsidRPr="002E4D0D">
              <w:rPr>
                <w:rFonts w:asciiTheme="majorHAnsi" w:hAnsiTheme="majorHAnsi" w:cstheme="majorHAnsi"/>
                <w:spacing w:val="-5"/>
                <w:sz w:val="24"/>
                <w:szCs w:val="24"/>
              </w:rPr>
              <w:t>.</w:t>
            </w:r>
          </w:p>
        </w:tc>
        <w:tc>
          <w:tcPr>
            <w:tcW w:w="1917" w:type="dxa"/>
          </w:tcPr>
          <w:p w14:paraId="18257811"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Nitrite</w:t>
            </w:r>
            <w:r w:rsidRPr="002E4D0D">
              <w:rPr>
                <w:rFonts w:asciiTheme="majorHAnsi" w:hAnsiTheme="majorHAnsi" w:cstheme="majorHAnsi"/>
                <w:spacing w:val="-6"/>
                <w:sz w:val="24"/>
                <w:szCs w:val="24"/>
              </w:rPr>
              <w:t xml:space="preserve"> </w:t>
            </w:r>
            <w:r w:rsidRPr="002E4D0D">
              <w:rPr>
                <w:rFonts w:asciiTheme="majorHAnsi" w:hAnsiTheme="majorHAnsi" w:cstheme="majorHAnsi"/>
                <w:sz w:val="24"/>
                <w:szCs w:val="24"/>
              </w:rPr>
              <w:t>(NO₂⁻</w:t>
            </w:r>
            <w:r w:rsidRPr="002E4D0D">
              <w:rPr>
                <w:rFonts w:asciiTheme="majorHAnsi" w:hAnsiTheme="majorHAnsi" w:cstheme="majorHAnsi"/>
                <w:spacing w:val="-4"/>
                <w:sz w:val="24"/>
                <w:szCs w:val="24"/>
              </w:rPr>
              <w:t xml:space="preserve"> </w:t>
            </w:r>
            <w:r w:rsidRPr="002E4D0D">
              <w:rPr>
                <w:rFonts w:asciiTheme="majorHAnsi" w:hAnsiTheme="majorHAnsi" w:cstheme="majorHAnsi"/>
                <w:sz w:val="24"/>
                <w:szCs w:val="24"/>
              </w:rPr>
              <w:t>tính</w:t>
            </w:r>
            <w:r w:rsidRPr="002E4D0D">
              <w:rPr>
                <w:rFonts w:asciiTheme="majorHAnsi" w:hAnsiTheme="majorHAnsi" w:cstheme="majorHAnsi"/>
                <w:spacing w:val="-6"/>
                <w:sz w:val="24"/>
                <w:szCs w:val="24"/>
              </w:rPr>
              <w:t xml:space="preserve"> </w:t>
            </w:r>
            <w:r w:rsidRPr="002E4D0D">
              <w:rPr>
                <w:rFonts w:asciiTheme="majorHAnsi" w:hAnsiTheme="majorHAnsi" w:cstheme="majorHAnsi"/>
                <w:sz w:val="24"/>
                <w:szCs w:val="24"/>
              </w:rPr>
              <w:t>theo</w:t>
            </w:r>
            <w:r w:rsidRPr="002E4D0D">
              <w:rPr>
                <w:rFonts w:asciiTheme="majorHAnsi" w:hAnsiTheme="majorHAnsi" w:cstheme="majorHAnsi"/>
                <w:spacing w:val="-3"/>
                <w:sz w:val="24"/>
                <w:szCs w:val="24"/>
              </w:rPr>
              <w:t xml:space="preserve"> </w:t>
            </w:r>
            <w:r w:rsidRPr="002E4D0D">
              <w:rPr>
                <w:rFonts w:asciiTheme="majorHAnsi" w:hAnsiTheme="majorHAnsi" w:cstheme="majorHAnsi"/>
                <w:spacing w:val="-5"/>
                <w:sz w:val="24"/>
                <w:szCs w:val="24"/>
              </w:rPr>
              <w:t>N)</w:t>
            </w:r>
          </w:p>
        </w:tc>
        <w:tc>
          <w:tcPr>
            <w:tcW w:w="3402" w:type="dxa"/>
          </w:tcPr>
          <w:p w14:paraId="707BDBC5"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15"/>
                <w:sz w:val="24"/>
                <w:szCs w:val="24"/>
              </w:rPr>
              <w:t xml:space="preserve"> </w:t>
            </w:r>
            <w:r w:rsidRPr="002E4D0D">
              <w:rPr>
                <w:rFonts w:asciiTheme="majorHAnsi" w:hAnsiTheme="majorHAnsi" w:cstheme="majorHAnsi"/>
                <w:sz w:val="24"/>
                <w:szCs w:val="24"/>
              </w:rPr>
              <w:t>4500-</w:t>
            </w:r>
            <w:r w:rsidRPr="002E4D0D">
              <w:rPr>
                <w:rFonts w:asciiTheme="majorHAnsi" w:hAnsiTheme="majorHAnsi" w:cstheme="majorHAnsi"/>
                <w:spacing w:val="-2"/>
                <w:sz w:val="24"/>
                <w:szCs w:val="24"/>
              </w:rPr>
              <w:t>NO₂⁻.B:2023</w:t>
            </w:r>
          </w:p>
        </w:tc>
        <w:tc>
          <w:tcPr>
            <w:tcW w:w="1559" w:type="dxa"/>
          </w:tcPr>
          <w:p w14:paraId="5AAB0C3A"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0,00</w:t>
            </w:r>
            <w:r w:rsidRPr="002E4D0D">
              <w:rPr>
                <w:rFonts w:asciiTheme="majorHAnsi" w:hAnsiTheme="majorHAnsi" w:cstheme="majorHAnsi"/>
                <w:sz w:val="24"/>
                <w:szCs w:val="24"/>
                <w:lang w:val="en-US"/>
              </w:rPr>
              <w:t>3</w:t>
            </w:r>
            <w:r w:rsidRPr="002E4D0D">
              <w:rPr>
                <w:rFonts w:asciiTheme="majorHAnsi" w:hAnsiTheme="majorHAnsi" w:cstheme="majorHAnsi"/>
                <w:spacing w:val="-7"/>
                <w:sz w:val="24"/>
                <w:szCs w:val="24"/>
              </w:rPr>
              <w:t xml:space="preserve"> </w:t>
            </w:r>
            <w:r w:rsidRPr="002E4D0D">
              <w:rPr>
                <w:rFonts w:asciiTheme="majorHAnsi" w:hAnsiTheme="majorHAnsi" w:cstheme="majorHAnsi"/>
                <w:spacing w:val="-4"/>
                <w:sz w:val="24"/>
                <w:szCs w:val="24"/>
              </w:rPr>
              <w:t>mg/L</w:t>
            </w:r>
          </w:p>
        </w:tc>
      </w:tr>
      <w:tr w:rsidR="002E4D0D" w:rsidRPr="002E4D0D" w14:paraId="46E9D0DB" w14:textId="77777777" w:rsidTr="00D21079">
        <w:trPr>
          <w:trHeight w:val="419"/>
        </w:trPr>
        <w:tc>
          <w:tcPr>
            <w:tcW w:w="739" w:type="dxa"/>
            <w:vMerge w:val="restart"/>
          </w:tcPr>
          <w:p w14:paraId="112004E3"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8</w:t>
            </w:r>
            <w:r w:rsidRPr="002E4D0D">
              <w:rPr>
                <w:rFonts w:asciiTheme="majorHAnsi" w:hAnsiTheme="majorHAnsi" w:cstheme="majorHAnsi"/>
                <w:spacing w:val="-5"/>
                <w:sz w:val="24"/>
                <w:szCs w:val="24"/>
              </w:rPr>
              <w:t>.</w:t>
            </w:r>
          </w:p>
        </w:tc>
        <w:tc>
          <w:tcPr>
            <w:tcW w:w="1917" w:type="dxa"/>
            <w:vMerge w:val="restart"/>
          </w:tcPr>
          <w:p w14:paraId="14683E3A"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Nitrate</w:t>
            </w:r>
            <w:r w:rsidRPr="002E4D0D">
              <w:rPr>
                <w:rFonts w:asciiTheme="majorHAnsi" w:hAnsiTheme="majorHAnsi" w:cstheme="majorHAnsi"/>
                <w:spacing w:val="-6"/>
                <w:sz w:val="24"/>
                <w:szCs w:val="24"/>
              </w:rPr>
              <w:t xml:space="preserve"> </w:t>
            </w:r>
            <w:r w:rsidRPr="002E4D0D">
              <w:rPr>
                <w:rFonts w:asciiTheme="majorHAnsi" w:hAnsiTheme="majorHAnsi" w:cstheme="majorHAnsi"/>
                <w:sz w:val="24"/>
                <w:szCs w:val="24"/>
              </w:rPr>
              <w:t>(NO₃⁻</w:t>
            </w:r>
            <w:r w:rsidRPr="002E4D0D">
              <w:rPr>
                <w:rFonts w:asciiTheme="majorHAnsi" w:hAnsiTheme="majorHAnsi" w:cstheme="majorHAnsi"/>
                <w:spacing w:val="-4"/>
                <w:sz w:val="24"/>
                <w:szCs w:val="24"/>
              </w:rPr>
              <w:t xml:space="preserve"> </w:t>
            </w:r>
            <w:r w:rsidRPr="002E4D0D">
              <w:rPr>
                <w:rFonts w:asciiTheme="majorHAnsi" w:hAnsiTheme="majorHAnsi" w:cstheme="majorHAnsi"/>
                <w:sz w:val="24"/>
                <w:szCs w:val="24"/>
              </w:rPr>
              <w:t>tính</w:t>
            </w:r>
            <w:r w:rsidRPr="002E4D0D">
              <w:rPr>
                <w:rFonts w:asciiTheme="majorHAnsi" w:hAnsiTheme="majorHAnsi" w:cstheme="majorHAnsi"/>
                <w:spacing w:val="-6"/>
                <w:sz w:val="24"/>
                <w:szCs w:val="24"/>
              </w:rPr>
              <w:t xml:space="preserve"> </w:t>
            </w:r>
            <w:r w:rsidRPr="002E4D0D">
              <w:rPr>
                <w:rFonts w:asciiTheme="majorHAnsi" w:hAnsiTheme="majorHAnsi" w:cstheme="majorHAnsi"/>
                <w:sz w:val="24"/>
                <w:szCs w:val="24"/>
              </w:rPr>
              <w:t>theo</w:t>
            </w:r>
            <w:r w:rsidRPr="002E4D0D">
              <w:rPr>
                <w:rFonts w:asciiTheme="majorHAnsi" w:hAnsiTheme="majorHAnsi" w:cstheme="majorHAnsi"/>
                <w:spacing w:val="-4"/>
                <w:sz w:val="24"/>
                <w:szCs w:val="24"/>
              </w:rPr>
              <w:t xml:space="preserve"> </w:t>
            </w:r>
            <w:r w:rsidRPr="002E4D0D">
              <w:rPr>
                <w:rFonts w:asciiTheme="majorHAnsi" w:hAnsiTheme="majorHAnsi" w:cstheme="majorHAnsi"/>
                <w:spacing w:val="-5"/>
                <w:sz w:val="24"/>
                <w:szCs w:val="24"/>
              </w:rPr>
              <w:t>N)</w:t>
            </w:r>
          </w:p>
        </w:tc>
        <w:tc>
          <w:tcPr>
            <w:tcW w:w="3402" w:type="dxa"/>
          </w:tcPr>
          <w:p w14:paraId="7E27EEAA"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TCVN</w:t>
            </w:r>
            <w:r w:rsidRPr="002E4D0D">
              <w:rPr>
                <w:rFonts w:asciiTheme="majorHAnsi" w:hAnsiTheme="majorHAnsi" w:cstheme="majorHAnsi"/>
                <w:spacing w:val="-9"/>
                <w:sz w:val="24"/>
                <w:szCs w:val="24"/>
              </w:rPr>
              <w:t xml:space="preserve"> </w:t>
            </w:r>
            <w:r w:rsidRPr="002E4D0D">
              <w:rPr>
                <w:rFonts w:asciiTheme="majorHAnsi" w:hAnsiTheme="majorHAnsi" w:cstheme="majorHAnsi"/>
                <w:spacing w:val="-2"/>
                <w:sz w:val="24"/>
                <w:szCs w:val="24"/>
              </w:rPr>
              <w:t>6180:1996</w:t>
            </w:r>
          </w:p>
        </w:tc>
        <w:tc>
          <w:tcPr>
            <w:tcW w:w="1559" w:type="dxa"/>
          </w:tcPr>
          <w:p w14:paraId="5CFBE76B"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0,04</w:t>
            </w:r>
            <w:r w:rsidRPr="002E4D0D">
              <w:rPr>
                <w:rFonts w:asciiTheme="majorHAnsi" w:hAnsiTheme="majorHAnsi" w:cstheme="majorHAnsi"/>
                <w:spacing w:val="-6"/>
                <w:sz w:val="24"/>
                <w:szCs w:val="24"/>
              </w:rPr>
              <w:t xml:space="preserve"> </w:t>
            </w:r>
            <w:r w:rsidRPr="002E4D0D">
              <w:rPr>
                <w:rFonts w:asciiTheme="majorHAnsi" w:hAnsiTheme="majorHAnsi" w:cstheme="majorHAnsi"/>
                <w:spacing w:val="-4"/>
                <w:sz w:val="24"/>
                <w:szCs w:val="24"/>
              </w:rPr>
              <w:t>mg/L</w:t>
            </w:r>
          </w:p>
        </w:tc>
      </w:tr>
      <w:tr w:rsidR="002E4D0D" w:rsidRPr="002E4D0D" w14:paraId="1F5C0892" w14:textId="77777777" w:rsidTr="00D21079">
        <w:trPr>
          <w:trHeight w:val="419"/>
        </w:trPr>
        <w:tc>
          <w:tcPr>
            <w:tcW w:w="739" w:type="dxa"/>
            <w:vMerge/>
          </w:tcPr>
          <w:p w14:paraId="12FE4B5C" w14:textId="77777777" w:rsidR="005B3117" w:rsidRPr="002E4D0D" w:rsidRDefault="005B3117" w:rsidP="006A1BBE">
            <w:pPr>
              <w:pStyle w:val="TableParagraph"/>
              <w:spacing w:before="0"/>
              <w:ind w:left="0"/>
              <w:rPr>
                <w:rFonts w:asciiTheme="majorHAnsi" w:hAnsiTheme="majorHAnsi" w:cstheme="majorHAnsi"/>
                <w:sz w:val="24"/>
                <w:szCs w:val="24"/>
                <w:lang w:val="en-US"/>
              </w:rPr>
            </w:pPr>
          </w:p>
        </w:tc>
        <w:tc>
          <w:tcPr>
            <w:tcW w:w="1917" w:type="dxa"/>
            <w:vMerge/>
          </w:tcPr>
          <w:p w14:paraId="409DCE2E" w14:textId="77777777" w:rsidR="005B3117" w:rsidRPr="002E4D0D" w:rsidRDefault="005B3117" w:rsidP="006A1BBE">
            <w:pPr>
              <w:pStyle w:val="TableParagraph"/>
              <w:spacing w:before="0"/>
              <w:ind w:left="0"/>
              <w:jc w:val="left"/>
              <w:rPr>
                <w:rFonts w:asciiTheme="majorHAnsi" w:hAnsiTheme="majorHAnsi" w:cstheme="majorHAnsi"/>
                <w:sz w:val="24"/>
                <w:szCs w:val="24"/>
              </w:rPr>
            </w:pPr>
          </w:p>
        </w:tc>
        <w:tc>
          <w:tcPr>
            <w:tcW w:w="3402" w:type="dxa"/>
          </w:tcPr>
          <w:p w14:paraId="00FB98AD"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15"/>
                <w:sz w:val="24"/>
                <w:szCs w:val="24"/>
              </w:rPr>
              <w:t xml:space="preserve"> </w:t>
            </w:r>
            <w:r w:rsidRPr="002E4D0D">
              <w:rPr>
                <w:rFonts w:asciiTheme="majorHAnsi" w:hAnsiTheme="majorHAnsi" w:cstheme="majorHAnsi"/>
                <w:sz w:val="24"/>
                <w:szCs w:val="24"/>
              </w:rPr>
              <w:t>4500-</w:t>
            </w:r>
            <w:r w:rsidRPr="002E4D0D">
              <w:rPr>
                <w:rFonts w:asciiTheme="majorHAnsi" w:hAnsiTheme="majorHAnsi" w:cstheme="majorHAnsi"/>
                <w:spacing w:val="-2"/>
                <w:sz w:val="24"/>
                <w:szCs w:val="24"/>
              </w:rPr>
              <w:t>NO₃⁻.E:2023</w:t>
            </w:r>
          </w:p>
        </w:tc>
        <w:tc>
          <w:tcPr>
            <w:tcW w:w="1559" w:type="dxa"/>
          </w:tcPr>
          <w:p w14:paraId="4F1CCFC8"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0,04</w:t>
            </w:r>
            <w:r w:rsidRPr="002E4D0D">
              <w:rPr>
                <w:rFonts w:asciiTheme="majorHAnsi" w:hAnsiTheme="majorHAnsi" w:cstheme="majorHAnsi"/>
                <w:spacing w:val="-6"/>
                <w:sz w:val="24"/>
                <w:szCs w:val="24"/>
              </w:rPr>
              <w:t xml:space="preserve"> </w:t>
            </w:r>
            <w:r w:rsidRPr="002E4D0D">
              <w:rPr>
                <w:rFonts w:asciiTheme="majorHAnsi" w:hAnsiTheme="majorHAnsi" w:cstheme="majorHAnsi"/>
                <w:spacing w:val="-4"/>
                <w:sz w:val="24"/>
                <w:szCs w:val="24"/>
              </w:rPr>
              <w:t>mg/L</w:t>
            </w:r>
          </w:p>
        </w:tc>
      </w:tr>
      <w:tr w:rsidR="002E4D0D" w:rsidRPr="002E4D0D" w14:paraId="0369BE34" w14:textId="77777777" w:rsidTr="00D21079">
        <w:trPr>
          <w:trHeight w:val="417"/>
        </w:trPr>
        <w:tc>
          <w:tcPr>
            <w:tcW w:w="739" w:type="dxa"/>
          </w:tcPr>
          <w:p w14:paraId="28C190F9"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9</w:t>
            </w:r>
            <w:r w:rsidRPr="002E4D0D">
              <w:rPr>
                <w:rFonts w:asciiTheme="majorHAnsi" w:hAnsiTheme="majorHAnsi" w:cstheme="majorHAnsi"/>
                <w:spacing w:val="-5"/>
                <w:sz w:val="24"/>
                <w:szCs w:val="24"/>
              </w:rPr>
              <w:t>.</w:t>
            </w:r>
          </w:p>
        </w:tc>
        <w:tc>
          <w:tcPr>
            <w:tcW w:w="1917" w:type="dxa"/>
          </w:tcPr>
          <w:p w14:paraId="24E36252"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Amoni</w:t>
            </w:r>
            <w:r w:rsidRPr="002E4D0D">
              <w:rPr>
                <w:rFonts w:asciiTheme="majorHAnsi" w:hAnsiTheme="majorHAnsi" w:cstheme="majorHAnsi"/>
                <w:spacing w:val="-7"/>
                <w:sz w:val="24"/>
                <w:szCs w:val="24"/>
              </w:rPr>
              <w:t xml:space="preserve"> </w:t>
            </w:r>
            <w:r w:rsidRPr="002E4D0D">
              <w:rPr>
                <w:rFonts w:asciiTheme="majorHAnsi" w:hAnsiTheme="majorHAnsi" w:cstheme="majorHAnsi"/>
                <w:sz w:val="24"/>
                <w:szCs w:val="24"/>
              </w:rPr>
              <w:t>(NH₄⁺</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tính</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theo</w:t>
            </w:r>
            <w:r w:rsidRPr="002E4D0D">
              <w:rPr>
                <w:rFonts w:asciiTheme="majorHAnsi" w:hAnsiTheme="majorHAnsi" w:cstheme="majorHAnsi"/>
                <w:spacing w:val="-5"/>
                <w:sz w:val="24"/>
                <w:szCs w:val="24"/>
              </w:rPr>
              <w:t xml:space="preserve"> N)</w:t>
            </w:r>
          </w:p>
        </w:tc>
        <w:tc>
          <w:tcPr>
            <w:tcW w:w="3402" w:type="dxa"/>
          </w:tcPr>
          <w:p w14:paraId="423FB0AA"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TCVN</w:t>
            </w:r>
            <w:r w:rsidRPr="002E4D0D">
              <w:rPr>
                <w:rFonts w:asciiTheme="majorHAnsi" w:hAnsiTheme="majorHAnsi" w:cstheme="majorHAnsi"/>
                <w:spacing w:val="-13"/>
                <w:sz w:val="24"/>
                <w:szCs w:val="24"/>
              </w:rPr>
              <w:t xml:space="preserve"> </w:t>
            </w:r>
            <w:r w:rsidRPr="002E4D0D">
              <w:rPr>
                <w:rFonts w:asciiTheme="majorHAnsi" w:hAnsiTheme="majorHAnsi" w:cstheme="majorHAnsi"/>
                <w:sz w:val="24"/>
                <w:szCs w:val="24"/>
              </w:rPr>
              <w:t>6179-</w:t>
            </w:r>
            <w:r w:rsidRPr="002E4D0D">
              <w:rPr>
                <w:rFonts w:asciiTheme="majorHAnsi" w:hAnsiTheme="majorHAnsi" w:cstheme="majorHAnsi"/>
                <w:spacing w:val="-2"/>
                <w:sz w:val="24"/>
                <w:szCs w:val="24"/>
              </w:rPr>
              <w:t>1:1996</w:t>
            </w:r>
          </w:p>
        </w:tc>
        <w:tc>
          <w:tcPr>
            <w:tcW w:w="1559" w:type="dxa"/>
          </w:tcPr>
          <w:p w14:paraId="20695189"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0,03</w:t>
            </w:r>
            <w:r w:rsidRPr="002E4D0D">
              <w:rPr>
                <w:rFonts w:asciiTheme="majorHAnsi" w:hAnsiTheme="majorHAnsi" w:cstheme="majorHAnsi"/>
                <w:spacing w:val="-6"/>
                <w:sz w:val="24"/>
                <w:szCs w:val="24"/>
              </w:rPr>
              <w:t xml:space="preserve"> </w:t>
            </w:r>
            <w:r w:rsidRPr="002E4D0D">
              <w:rPr>
                <w:rFonts w:asciiTheme="majorHAnsi" w:hAnsiTheme="majorHAnsi" w:cstheme="majorHAnsi"/>
                <w:spacing w:val="-4"/>
                <w:sz w:val="24"/>
                <w:szCs w:val="24"/>
              </w:rPr>
              <w:t>mg/L</w:t>
            </w:r>
          </w:p>
        </w:tc>
      </w:tr>
      <w:tr w:rsidR="002E4D0D" w:rsidRPr="002E4D0D" w14:paraId="549A6EC9" w14:textId="77777777" w:rsidTr="00D21079">
        <w:trPr>
          <w:trHeight w:val="417"/>
        </w:trPr>
        <w:tc>
          <w:tcPr>
            <w:tcW w:w="739" w:type="dxa"/>
          </w:tcPr>
          <w:p w14:paraId="0AB284AB" w14:textId="77777777" w:rsidR="005B3117" w:rsidRPr="002E4D0D" w:rsidRDefault="005B3117" w:rsidP="006A1BBE">
            <w:pPr>
              <w:pStyle w:val="TableParagraph"/>
              <w:spacing w:before="0"/>
              <w:ind w:left="0"/>
              <w:rPr>
                <w:rFonts w:asciiTheme="majorHAnsi" w:hAnsiTheme="majorHAnsi" w:cstheme="majorHAnsi"/>
                <w:spacing w:val="-5"/>
                <w:sz w:val="24"/>
                <w:szCs w:val="24"/>
                <w:lang w:val="en-US"/>
              </w:rPr>
            </w:pPr>
            <w:r w:rsidRPr="002E4D0D">
              <w:rPr>
                <w:rFonts w:asciiTheme="majorHAnsi" w:hAnsiTheme="majorHAnsi" w:cstheme="majorHAnsi"/>
                <w:spacing w:val="-5"/>
                <w:sz w:val="24"/>
                <w:szCs w:val="24"/>
                <w:lang w:val="en-US"/>
              </w:rPr>
              <w:t>10.</w:t>
            </w:r>
          </w:p>
        </w:tc>
        <w:tc>
          <w:tcPr>
            <w:tcW w:w="1917" w:type="dxa"/>
          </w:tcPr>
          <w:p w14:paraId="7D985B4D"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Phosphate</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(PO₄³⁻</w:t>
            </w:r>
            <w:r w:rsidRPr="002E4D0D">
              <w:rPr>
                <w:rFonts w:asciiTheme="majorHAnsi" w:hAnsiTheme="majorHAnsi" w:cstheme="majorHAnsi"/>
                <w:spacing w:val="-5"/>
                <w:sz w:val="24"/>
                <w:szCs w:val="24"/>
              </w:rPr>
              <w:t xml:space="preserve"> </w:t>
            </w:r>
            <w:r w:rsidRPr="002E4D0D">
              <w:rPr>
                <w:rFonts w:asciiTheme="majorHAnsi" w:hAnsiTheme="majorHAnsi" w:cstheme="majorHAnsi"/>
                <w:sz w:val="24"/>
                <w:szCs w:val="24"/>
              </w:rPr>
              <w:t>tính</w:t>
            </w:r>
            <w:r w:rsidRPr="002E4D0D">
              <w:rPr>
                <w:rFonts w:asciiTheme="majorHAnsi" w:hAnsiTheme="majorHAnsi" w:cstheme="majorHAnsi"/>
                <w:spacing w:val="-8"/>
                <w:sz w:val="24"/>
                <w:szCs w:val="24"/>
              </w:rPr>
              <w:t xml:space="preserve"> </w:t>
            </w:r>
            <w:r w:rsidRPr="002E4D0D">
              <w:rPr>
                <w:rFonts w:asciiTheme="majorHAnsi" w:hAnsiTheme="majorHAnsi" w:cstheme="majorHAnsi"/>
                <w:sz w:val="24"/>
                <w:szCs w:val="24"/>
              </w:rPr>
              <w:t>theo</w:t>
            </w:r>
            <w:r w:rsidRPr="002E4D0D">
              <w:rPr>
                <w:rFonts w:asciiTheme="majorHAnsi" w:hAnsiTheme="majorHAnsi" w:cstheme="majorHAnsi"/>
                <w:spacing w:val="-7"/>
                <w:sz w:val="24"/>
                <w:szCs w:val="24"/>
              </w:rPr>
              <w:t xml:space="preserve"> </w:t>
            </w:r>
            <w:r w:rsidRPr="002E4D0D">
              <w:rPr>
                <w:rFonts w:asciiTheme="majorHAnsi" w:hAnsiTheme="majorHAnsi" w:cstheme="majorHAnsi"/>
                <w:spacing w:val="-5"/>
                <w:sz w:val="24"/>
                <w:szCs w:val="24"/>
              </w:rPr>
              <w:t>P)</w:t>
            </w:r>
          </w:p>
        </w:tc>
        <w:tc>
          <w:tcPr>
            <w:tcW w:w="3402" w:type="dxa"/>
          </w:tcPr>
          <w:p w14:paraId="58F3883D"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15"/>
                <w:sz w:val="24"/>
                <w:szCs w:val="24"/>
              </w:rPr>
              <w:t xml:space="preserve"> </w:t>
            </w:r>
            <w:r w:rsidRPr="002E4D0D">
              <w:rPr>
                <w:rFonts w:asciiTheme="majorHAnsi" w:hAnsiTheme="majorHAnsi" w:cstheme="majorHAnsi"/>
                <w:sz w:val="24"/>
                <w:szCs w:val="24"/>
              </w:rPr>
              <w:t>4500-</w:t>
            </w:r>
            <w:r w:rsidRPr="002E4D0D">
              <w:rPr>
                <w:rFonts w:asciiTheme="majorHAnsi" w:hAnsiTheme="majorHAnsi" w:cstheme="majorHAnsi"/>
                <w:spacing w:val="-2"/>
                <w:sz w:val="24"/>
                <w:szCs w:val="24"/>
              </w:rPr>
              <w:t>P.E:2023</w:t>
            </w:r>
          </w:p>
        </w:tc>
        <w:tc>
          <w:tcPr>
            <w:tcW w:w="1559" w:type="dxa"/>
          </w:tcPr>
          <w:p w14:paraId="11BE8253"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0,02</w:t>
            </w:r>
            <w:r w:rsidRPr="002E4D0D">
              <w:rPr>
                <w:rFonts w:asciiTheme="majorHAnsi" w:hAnsiTheme="majorHAnsi" w:cstheme="majorHAnsi"/>
                <w:spacing w:val="-6"/>
                <w:sz w:val="24"/>
                <w:szCs w:val="24"/>
              </w:rPr>
              <w:t xml:space="preserve"> </w:t>
            </w:r>
            <w:r w:rsidRPr="002E4D0D">
              <w:rPr>
                <w:rFonts w:asciiTheme="majorHAnsi" w:hAnsiTheme="majorHAnsi" w:cstheme="majorHAnsi"/>
                <w:spacing w:val="-4"/>
                <w:sz w:val="24"/>
                <w:szCs w:val="24"/>
              </w:rPr>
              <w:t>mg/L</w:t>
            </w:r>
          </w:p>
        </w:tc>
      </w:tr>
      <w:tr w:rsidR="002E4D0D" w:rsidRPr="002E4D0D" w14:paraId="54EEB8A1" w14:textId="77777777" w:rsidTr="00D21079">
        <w:trPr>
          <w:trHeight w:val="419"/>
        </w:trPr>
        <w:tc>
          <w:tcPr>
            <w:tcW w:w="739" w:type="dxa"/>
            <w:vMerge w:val="restart"/>
          </w:tcPr>
          <w:p w14:paraId="4398FD8B"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rPr>
              <w:t>1</w:t>
            </w:r>
            <w:r w:rsidRPr="002E4D0D">
              <w:rPr>
                <w:rFonts w:asciiTheme="majorHAnsi" w:hAnsiTheme="majorHAnsi" w:cstheme="majorHAnsi"/>
                <w:spacing w:val="-5"/>
                <w:sz w:val="24"/>
                <w:szCs w:val="24"/>
                <w:lang w:val="en-US"/>
              </w:rPr>
              <w:t>1</w:t>
            </w:r>
            <w:r w:rsidRPr="002E4D0D">
              <w:rPr>
                <w:rFonts w:asciiTheme="majorHAnsi" w:hAnsiTheme="majorHAnsi" w:cstheme="majorHAnsi"/>
                <w:spacing w:val="-5"/>
                <w:sz w:val="24"/>
                <w:szCs w:val="24"/>
              </w:rPr>
              <w:t>.</w:t>
            </w:r>
          </w:p>
        </w:tc>
        <w:tc>
          <w:tcPr>
            <w:tcW w:w="1917" w:type="dxa"/>
            <w:vMerge w:val="restart"/>
          </w:tcPr>
          <w:p w14:paraId="5F43A63F" w14:textId="29501148" w:rsidR="005B3117" w:rsidRPr="002E4D0D" w:rsidRDefault="005B3117" w:rsidP="006A1BBE">
            <w:pPr>
              <w:pStyle w:val="TableParagraph"/>
              <w:spacing w:before="0"/>
              <w:ind w:left="0"/>
              <w:jc w:val="left"/>
              <w:rPr>
                <w:rFonts w:asciiTheme="majorHAnsi" w:hAnsiTheme="majorHAnsi" w:cstheme="majorHAnsi"/>
                <w:sz w:val="24"/>
                <w:szCs w:val="24"/>
                <w:lang w:val="en-US"/>
              </w:rPr>
            </w:pPr>
            <w:r w:rsidRPr="002E4D0D">
              <w:rPr>
                <w:rFonts w:asciiTheme="majorHAnsi" w:hAnsiTheme="majorHAnsi" w:cstheme="majorHAnsi"/>
                <w:sz w:val="24"/>
                <w:szCs w:val="24"/>
              </w:rPr>
              <w:t>Tổng</w:t>
            </w:r>
            <w:r w:rsidRPr="002E4D0D">
              <w:rPr>
                <w:rFonts w:asciiTheme="majorHAnsi" w:hAnsiTheme="majorHAnsi" w:cstheme="majorHAnsi"/>
                <w:spacing w:val="-7"/>
                <w:sz w:val="24"/>
                <w:szCs w:val="24"/>
              </w:rPr>
              <w:t xml:space="preserve"> </w:t>
            </w:r>
            <w:r w:rsidR="00DC2357" w:rsidRPr="002E4D0D">
              <w:rPr>
                <w:rFonts w:asciiTheme="majorHAnsi" w:hAnsiTheme="majorHAnsi" w:cstheme="majorHAnsi"/>
                <w:spacing w:val="-4"/>
                <w:sz w:val="24"/>
                <w:szCs w:val="24"/>
              </w:rPr>
              <w:t>Nitr</w:t>
            </w:r>
            <w:r w:rsidRPr="002E4D0D">
              <w:rPr>
                <w:rFonts w:asciiTheme="majorHAnsi" w:hAnsiTheme="majorHAnsi" w:cstheme="majorHAnsi"/>
                <w:spacing w:val="-4"/>
                <w:sz w:val="24"/>
                <w:szCs w:val="24"/>
                <w:lang w:val="en-US"/>
              </w:rPr>
              <w:t>ogen</w:t>
            </w:r>
          </w:p>
        </w:tc>
        <w:tc>
          <w:tcPr>
            <w:tcW w:w="3402" w:type="dxa"/>
          </w:tcPr>
          <w:p w14:paraId="414D962E"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position w:val="2"/>
                <w:sz w:val="24"/>
                <w:szCs w:val="24"/>
              </w:rPr>
              <w:t>SMEWW</w:t>
            </w:r>
            <w:r w:rsidRPr="002E4D0D">
              <w:rPr>
                <w:rFonts w:asciiTheme="majorHAnsi" w:hAnsiTheme="majorHAnsi" w:cstheme="majorHAnsi"/>
                <w:spacing w:val="-17"/>
                <w:position w:val="2"/>
                <w:sz w:val="24"/>
                <w:szCs w:val="24"/>
              </w:rPr>
              <w:t xml:space="preserve"> </w:t>
            </w:r>
            <w:r w:rsidRPr="002E4D0D">
              <w:rPr>
                <w:rFonts w:asciiTheme="majorHAnsi" w:hAnsiTheme="majorHAnsi" w:cstheme="majorHAnsi"/>
                <w:position w:val="2"/>
                <w:sz w:val="24"/>
                <w:szCs w:val="24"/>
              </w:rPr>
              <w:t>4500-NO</w:t>
            </w:r>
            <w:r w:rsidRPr="002E4D0D">
              <w:rPr>
                <w:rFonts w:asciiTheme="majorHAnsi" w:hAnsiTheme="majorHAnsi" w:cstheme="majorHAnsi"/>
                <w:sz w:val="24"/>
                <w:szCs w:val="24"/>
              </w:rPr>
              <w:t>3</w:t>
            </w:r>
            <w:r w:rsidRPr="002E4D0D">
              <w:rPr>
                <w:rFonts w:asciiTheme="majorHAnsi" w:hAnsiTheme="majorHAnsi" w:cstheme="majorHAnsi"/>
                <w:position w:val="11"/>
                <w:sz w:val="24"/>
                <w:szCs w:val="24"/>
              </w:rPr>
              <w:t>-</w:t>
            </w:r>
            <w:r w:rsidRPr="002E4D0D">
              <w:rPr>
                <w:rFonts w:asciiTheme="majorHAnsi" w:hAnsiTheme="majorHAnsi" w:cstheme="majorHAnsi"/>
                <w:spacing w:val="-2"/>
                <w:position w:val="2"/>
                <w:sz w:val="24"/>
                <w:szCs w:val="24"/>
              </w:rPr>
              <w:t>.E:2023</w:t>
            </w:r>
          </w:p>
        </w:tc>
        <w:tc>
          <w:tcPr>
            <w:tcW w:w="1559" w:type="dxa"/>
            <w:vMerge w:val="restart"/>
          </w:tcPr>
          <w:p w14:paraId="58872DA3"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0,14</w:t>
            </w:r>
            <w:r w:rsidRPr="002E4D0D">
              <w:rPr>
                <w:rFonts w:asciiTheme="majorHAnsi" w:hAnsiTheme="majorHAnsi" w:cstheme="majorHAnsi"/>
                <w:spacing w:val="-6"/>
                <w:sz w:val="24"/>
                <w:szCs w:val="24"/>
              </w:rPr>
              <w:t xml:space="preserve"> </w:t>
            </w:r>
            <w:r w:rsidRPr="002E4D0D">
              <w:rPr>
                <w:rFonts w:asciiTheme="majorHAnsi" w:hAnsiTheme="majorHAnsi" w:cstheme="majorHAnsi"/>
                <w:spacing w:val="-4"/>
                <w:sz w:val="24"/>
                <w:szCs w:val="24"/>
              </w:rPr>
              <w:t>mg/L</w:t>
            </w:r>
          </w:p>
        </w:tc>
      </w:tr>
      <w:tr w:rsidR="002E4D0D" w:rsidRPr="002E4D0D" w14:paraId="565A2347" w14:textId="77777777" w:rsidTr="00D21079">
        <w:trPr>
          <w:trHeight w:val="419"/>
        </w:trPr>
        <w:tc>
          <w:tcPr>
            <w:tcW w:w="739" w:type="dxa"/>
            <w:vMerge/>
          </w:tcPr>
          <w:p w14:paraId="652DE056" w14:textId="77777777" w:rsidR="005B3117" w:rsidRPr="002E4D0D" w:rsidRDefault="005B3117" w:rsidP="006A1BBE">
            <w:pPr>
              <w:jc w:val="center"/>
              <w:rPr>
                <w:rFonts w:asciiTheme="majorHAnsi" w:hAnsiTheme="majorHAnsi" w:cstheme="majorHAnsi"/>
                <w:sz w:val="24"/>
                <w:szCs w:val="24"/>
              </w:rPr>
            </w:pPr>
          </w:p>
        </w:tc>
        <w:tc>
          <w:tcPr>
            <w:tcW w:w="1917" w:type="dxa"/>
            <w:vMerge/>
          </w:tcPr>
          <w:p w14:paraId="2C043A01" w14:textId="77777777" w:rsidR="005B3117" w:rsidRPr="002E4D0D" w:rsidRDefault="005B3117" w:rsidP="006A1BBE">
            <w:pPr>
              <w:rPr>
                <w:rFonts w:asciiTheme="majorHAnsi" w:hAnsiTheme="majorHAnsi" w:cstheme="majorHAnsi"/>
                <w:sz w:val="24"/>
                <w:szCs w:val="24"/>
              </w:rPr>
            </w:pPr>
          </w:p>
        </w:tc>
        <w:tc>
          <w:tcPr>
            <w:tcW w:w="3402" w:type="dxa"/>
          </w:tcPr>
          <w:p w14:paraId="39320E62"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 4500-N.C:2023 +</w:t>
            </w:r>
          </w:p>
        </w:tc>
        <w:tc>
          <w:tcPr>
            <w:tcW w:w="1559" w:type="dxa"/>
            <w:vMerge/>
          </w:tcPr>
          <w:p w14:paraId="505E8D28" w14:textId="77777777" w:rsidR="005B3117" w:rsidRPr="002E4D0D" w:rsidRDefault="005B3117" w:rsidP="006A1BBE">
            <w:pPr>
              <w:pStyle w:val="TableParagraph"/>
              <w:spacing w:before="0"/>
              <w:ind w:left="0"/>
              <w:rPr>
                <w:rFonts w:asciiTheme="majorHAnsi" w:hAnsiTheme="majorHAnsi" w:cstheme="majorHAnsi"/>
                <w:sz w:val="24"/>
                <w:szCs w:val="24"/>
              </w:rPr>
            </w:pPr>
          </w:p>
        </w:tc>
      </w:tr>
      <w:tr w:rsidR="002E4D0D" w:rsidRPr="002E4D0D" w14:paraId="788A4497" w14:textId="77777777" w:rsidTr="00D21079">
        <w:trPr>
          <w:trHeight w:val="379"/>
        </w:trPr>
        <w:tc>
          <w:tcPr>
            <w:tcW w:w="739" w:type="dxa"/>
          </w:tcPr>
          <w:p w14:paraId="5B083C46"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pacing w:val="-5"/>
                <w:sz w:val="24"/>
                <w:szCs w:val="24"/>
                <w:lang w:val="en-US"/>
              </w:rPr>
              <w:t>12</w:t>
            </w:r>
            <w:r w:rsidRPr="002E4D0D">
              <w:rPr>
                <w:rFonts w:asciiTheme="majorHAnsi" w:hAnsiTheme="majorHAnsi" w:cstheme="majorHAnsi"/>
                <w:spacing w:val="-5"/>
                <w:sz w:val="24"/>
                <w:szCs w:val="24"/>
              </w:rPr>
              <w:t>.</w:t>
            </w:r>
          </w:p>
        </w:tc>
        <w:tc>
          <w:tcPr>
            <w:tcW w:w="1917" w:type="dxa"/>
          </w:tcPr>
          <w:p w14:paraId="65FD2F55" w14:textId="77777777" w:rsidR="005B3117" w:rsidRPr="002E4D0D" w:rsidRDefault="005B3117" w:rsidP="006A1BBE">
            <w:pPr>
              <w:pStyle w:val="TableParagraph"/>
              <w:spacing w:before="0"/>
              <w:ind w:left="0"/>
              <w:jc w:val="left"/>
              <w:rPr>
                <w:rFonts w:asciiTheme="majorHAnsi" w:hAnsiTheme="majorHAnsi" w:cstheme="majorHAnsi"/>
                <w:sz w:val="24"/>
                <w:szCs w:val="24"/>
                <w:lang w:val="en-US"/>
              </w:rPr>
            </w:pPr>
            <w:r w:rsidRPr="002E4D0D">
              <w:rPr>
                <w:rFonts w:asciiTheme="majorHAnsi" w:hAnsiTheme="majorHAnsi" w:cstheme="majorHAnsi"/>
                <w:sz w:val="24"/>
                <w:szCs w:val="24"/>
              </w:rPr>
              <w:t>Tổng</w:t>
            </w:r>
            <w:r w:rsidRPr="002E4D0D">
              <w:rPr>
                <w:rFonts w:asciiTheme="majorHAnsi" w:hAnsiTheme="majorHAnsi" w:cstheme="majorHAnsi"/>
                <w:spacing w:val="-7"/>
                <w:sz w:val="24"/>
                <w:szCs w:val="24"/>
              </w:rPr>
              <w:t xml:space="preserve"> </w:t>
            </w:r>
            <w:r w:rsidRPr="002E4D0D">
              <w:rPr>
                <w:rFonts w:asciiTheme="majorHAnsi" w:hAnsiTheme="majorHAnsi" w:cstheme="majorHAnsi"/>
                <w:spacing w:val="-2"/>
                <w:sz w:val="24"/>
                <w:szCs w:val="24"/>
              </w:rPr>
              <w:t>Phosphor</w:t>
            </w:r>
            <w:r w:rsidRPr="002E4D0D">
              <w:rPr>
                <w:rFonts w:asciiTheme="majorHAnsi" w:hAnsiTheme="majorHAnsi" w:cstheme="majorHAnsi"/>
                <w:spacing w:val="-2"/>
                <w:sz w:val="24"/>
                <w:szCs w:val="24"/>
                <w:lang w:val="en-US"/>
              </w:rPr>
              <w:t>us</w:t>
            </w:r>
          </w:p>
        </w:tc>
        <w:tc>
          <w:tcPr>
            <w:tcW w:w="3402" w:type="dxa"/>
          </w:tcPr>
          <w:p w14:paraId="3D0DAAEB"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SMEWW</w:t>
            </w:r>
            <w:r w:rsidRPr="002E4D0D">
              <w:rPr>
                <w:rFonts w:asciiTheme="majorHAnsi" w:hAnsiTheme="majorHAnsi" w:cstheme="majorHAnsi"/>
                <w:spacing w:val="-15"/>
                <w:sz w:val="24"/>
                <w:szCs w:val="24"/>
              </w:rPr>
              <w:t xml:space="preserve"> </w:t>
            </w:r>
            <w:r w:rsidRPr="002E4D0D">
              <w:rPr>
                <w:rFonts w:asciiTheme="majorHAnsi" w:hAnsiTheme="majorHAnsi" w:cstheme="majorHAnsi"/>
                <w:sz w:val="24"/>
                <w:szCs w:val="24"/>
              </w:rPr>
              <w:t>4500-</w:t>
            </w:r>
            <w:r w:rsidRPr="002E4D0D">
              <w:rPr>
                <w:rFonts w:asciiTheme="majorHAnsi" w:hAnsiTheme="majorHAnsi" w:cstheme="majorHAnsi"/>
                <w:spacing w:val="-2"/>
                <w:sz w:val="24"/>
                <w:szCs w:val="24"/>
              </w:rPr>
              <w:t>P.B&amp;E:2023</w:t>
            </w:r>
          </w:p>
        </w:tc>
        <w:tc>
          <w:tcPr>
            <w:tcW w:w="1559" w:type="dxa"/>
          </w:tcPr>
          <w:p w14:paraId="5062C772"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rPr>
              <w:t>0,02</w:t>
            </w:r>
            <w:r w:rsidRPr="002E4D0D">
              <w:rPr>
                <w:rFonts w:asciiTheme="majorHAnsi" w:hAnsiTheme="majorHAnsi" w:cstheme="majorHAnsi"/>
                <w:spacing w:val="-6"/>
                <w:sz w:val="24"/>
                <w:szCs w:val="24"/>
              </w:rPr>
              <w:t xml:space="preserve"> </w:t>
            </w:r>
            <w:r w:rsidRPr="002E4D0D">
              <w:rPr>
                <w:rFonts w:asciiTheme="majorHAnsi" w:hAnsiTheme="majorHAnsi" w:cstheme="majorHAnsi"/>
                <w:spacing w:val="-4"/>
                <w:sz w:val="24"/>
                <w:szCs w:val="24"/>
              </w:rPr>
              <w:t>mg/L</w:t>
            </w:r>
          </w:p>
        </w:tc>
      </w:tr>
      <w:tr w:rsidR="002E4D0D" w:rsidRPr="002E4D0D" w14:paraId="06B01A2A" w14:textId="77777777" w:rsidTr="00D21079">
        <w:trPr>
          <w:trHeight w:val="378"/>
        </w:trPr>
        <w:tc>
          <w:tcPr>
            <w:tcW w:w="739" w:type="dxa"/>
          </w:tcPr>
          <w:p w14:paraId="6B764F70" w14:textId="77777777" w:rsidR="005B3117" w:rsidRPr="002E4D0D" w:rsidRDefault="005B3117" w:rsidP="006A1BBE">
            <w:pPr>
              <w:pStyle w:val="TableParagraph"/>
              <w:spacing w:before="0"/>
              <w:ind w:left="0"/>
              <w:rPr>
                <w:rFonts w:asciiTheme="majorHAnsi" w:hAnsiTheme="majorHAnsi" w:cstheme="majorHAnsi"/>
                <w:spacing w:val="-5"/>
                <w:sz w:val="24"/>
                <w:szCs w:val="24"/>
                <w:lang w:val="en-US"/>
              </w:rPr>
            </w:pPr>
            <w:r w:rsidRPr="002E4D0D">
              <w:rPr>
                <w:rFonts w:asciiTheme="majorHAnsi" w:hAnsiTheme="majorHAnsi" w:cstheme="majorHAnsi"/>
                <w:spacing w:val="-5"/>
                <w:sz w:val="24"/>
                <w:szCs w:val="24"/>
                <w:lang w:val="en-US"/>
              </w:rPr>
              <w:t>13.</w:t>
            </w:r>
          </w:p>
        </w:tc>
        <w:tc>
          <w:tcPr>
            <w:tcW w:w="1917" w:type="dxa"/>
          </w:tcPr>
          <w:p w14:paraId="34D25BD2" w14:textId="77777777" w:rsidR="005B3117" w:rsidRPr="002E4D0D" w:rsidRDefault="005B3117" w:rsidP="006A1BBE">
            <w:pPr>
              <w:pStyle w:val="TableParagraph"/>
              <w:spacing w:before="0"/>
              <w:ind w:left="0"/>
              <w:jc w:val="left"/>
              <w:rPr>
                <w:rFonts w:asciiTheme="majorHAnsi" w:hAnsiTheme="majorHAnsi" w:cstheme="majorHAnsi"/>
                <w:sz w:val="24"/>
                <w:szCs w:val="24"/>
              </w:rPr>
            </w:pPr>
            <w:r w:rsidRPr="002E4D0D">
              <w:rPr>
                <w:rFonts w:asciiTheme="majorHAnsi" w:hAnsiTheme="majorHAnsi" w:cstheme="majorHAnsi"/>
                <w:sz w:val="24"/>
                <w:szCs w:val="24"/>
              </w:rPr>
              <w:t>Chlorophyll-a</w:t>
            </w:r>
          </w:p>
        </w:tc>
        <w:tc>
          <w:tcPr>
            <w:tcW w:w="3402" w:type="dxa"/>
          </w:tcPr>
          <w:p w14:paraId="051962EE" w14:textId="77777777" w:rsidR="005B3117" w:rsidRPr="002E4D0D" w:rsidRDefault="005B3117" w:rsidP="006A1BBE">
            <w:pPr>
              <w:pStyle w:val="TableParagraph"/>
              <w:spacing w:before="0"/>
              <w:ind w:left="0"/>
              <w:rPr>
                <w:rFonts w:asciiTheme="majorHAnsi" w:hAnsiTheme="majorHAnsi" w:cstheme="majorHAnsi"/>
                <w:sz w:val="24"/>
                <w:szCs w:val="24"/>
              </w:rPr>
            </w:pPr>
            <w:r w:rsidRPr="002E4D0D">
              <w:rPr>
                <w:rFonts w:asciiTheme="majorHAnsi" w:hAnsiTheme="majorHAnsi" w:cstheme="majorHAnsi"/>
                <w:sz w:val="24"/>
                <w:szCs w:val="24"/>
                <w:lang w:val="fr-FR"/>
              </w:rPr>
              <w:t>SMEWW-10200 I :2017</w:t>
            </w:r>
          </w:p>
        </w:tc>
        <w:tc>
          <w:tcPr>
            <w:tcW w:w="1559" w:type="dxa"/>
          </w:tcPr>
          <w:p w14:paraId="39F4FD8F" w14:textId="77777777" w:rsidR="005B3117" w:rsidRPr="002E4D0D" w:rsidRDefault="005B3117" w:rsidP="006A1BBE">
            <w:pPr>
              <w:pStyle w:val="TableParagraph"/>
              <w:spacing w:before="0"/>
              <w:ind w:left="0"/>
              <w:rPr>
                <w:rFonts w:asciiTheme="majorHAnsi" w:hAnsiTheme="majorHAnsi" w:cstheme="majorHAnsi"/>
                <w:sz w:val="24"/>
                <w:szCs w:val="24"/>
                <w:lang w:val="en-US"/>
              </w:rPr>
            </w:pPr>
            <w:r w:rsidRPr="002E4D0D">
              <w:rPr>
                <w:rFonts w:asciiTheme="majorHAnsi" w:hAnsiTheme="majorHAnsi" w:cstheme="majorHAnsi"/>
                <w:sz w:val="24"/>
                <w:szCs w:val="24"/>
                <w:lang w:val="en-US"/>
              </w:rPr>
              <w:t>5 μg/L</w:t>
            </w:r>
          </w:p>
        </w:tc>
      </w:tr>
    </w:tbl>
    <w:p w14:paraId="009D2D51" w14:textId="77777777" w:rsidR="006A1BBE" w:rsidRPr="002E4D0D" w:rsidRDefault="006A1BBE" w:rsidP="005B3117">
      <w:pPr>
        <w:widowControl w:val="0"/>
        <w:spacing w:line="300" w:lineRule="exact"/>
        <w:jc w:val="both"/>
        <w:rPr>
          <w:rFonts w:asciiTheme="majorHAnsi" w:hAnsiTheme="majorHAnsi" w:cstheme="majorHAnsi"/>
          <w:b/>
          <w:bCs/>
          <w:sz w:val="24"/>
          <w:szCs w:val="24"/>
        </w:rPr>
        <w:sectPr w:rsidR="006A1BBE" w:rsidRPr="002E4D0D" w:rsidSect="005200FF">
          <w:type w:val="continuous"/>
          <w:pgSz w:w="11057" w:h="15593" w:code="9"/>
          <w:pgMar w:top="1418" w:right="1418" w:bottom="1418" w:left="1418" w:header="964" w:footer="851" w:gutter="0"/>
          <w:cols w:space="454"/>
          <w:docGrid w:linePitch="381"/>
        </w:sectPr>
      </w:pPr>
      <w:bookmarkStart w:id="2" w:name="_Toc21158671"/>
    </w:p>
    <w:p w14:paraId="2CE86E1D" w14:textId="2BC0C375" w:rsidR="005B3117" w:rsidRPr="002E4D0D" w:rsidRDefault="00EA1C4F" w:rsidP="005B3117">
      <w:pPr>
        <w:widowControl w:val="0"/>
        <w:spacing w:line="300" w:lineRule="exact"/>
        <w:jc w:val="both"/>
        <w:rPr>
          <w:rFonts w:asciiTheme="majorHAnsi" w:hAnsiTheme="majorHAnsi" w:cstheme="majorHAnsi"/>
          <w:b/>
          <w:bCs/>
          <w:i/>
          <w:sz w:val="24"/>
          <w:szCs w:val="24"/>
        </w:rPr>
      </w:pPr>
      <w:r w:rsidRPr="002E4D0D">
        <w:rPr>
          <w:rFonts w:asciiTheme="majorHAnsi" w:hAnsiTheme="majorHAnsi" w:cstheme="majorHAnsi"/>
          <w:b/>
          <w:bCs/>
          <w:i/>
          <w:sz w:val="24"/>
          <w:szCs w:val="24"/>
        </w:rPr>
        <w:lastRenderedPageBreak/>
        <w:t>3</w:t>
      </w:r>
      <w:r w:rsidR="005B3117" w:rsidRPr="002E4D0D">
        <w:rPr>
          <w:rFonts w:asciiTheme="majorHAnsi" w:hAnsiTheme="majorHAnsi" w:cstheme="majorHAnsi"/>
          <w:b/>
          <w:bCs/>
          <w:i/>
          <w:sz w:val="24"/>
          <w:szCs w:val="24"/>
        </w:rPr>
        <w:t>.</w:t>
      </w:r>
      <w:r w:rsidR="005B3117" w:rsidRPr="002E4D0D">
        <w:rPr>
          <w:rFonts w:asciiTheme="majorHAnsi" w:hAnsiTheme="majorHAnsi" w:cstheme="majorHAnsi"/>
          <w:b/>
          <w:bCs/>
          <w:i/>
          <w:sz w:val="24"/>
          <w:szCs w:val="24"/>
          <w:lang w:val="fr-FR"/>
        </w:rPr>
        <w:t>3</w:t>
      </w:r>
      <w:r w:rsidR="005B3117" w:rsidRPr="002E4D0D">
        <w:rPr>
          <w:rFonts w:asciiTheme="majorHAnsi" w:hAnsiTheme="majorHAnsi" w:cstheme="majorHAnsi"/>
          <w:b/>
          <w:bCs/>
          <w:i/>
          <w:sz w:val="24"/>
          <w:szCs w:val="24"/>
        </w:rPr>
        <w:t>. Phương pháp đánh giá chất lượng nước và tình trạng dinh dưỡng</w:t>
      </w:r>
      <w:bookmarkEnd w:id="2"/>
    </w:p>
    <w:p w14:paraId="6BD5127E" w14:textId="60E1D22C" w:rsidR="005B3117" w:rsidRPr="002E4D0D" w:rsidRDefault="007F5850" w:rsidP="004B3F3C">
      <w:pPr>
        <w:widowControl w:val="0"/>
        <w:spacing w:line="300" w:lineRule="exact"/>
        <w:ind w:firstLine="397"/>
        <w:jc w:val="both"/>
        <w:rPr>
          <w:rFonts w:asciiTheme="majorHAnsi" w:hAnsiTheme="majorHAnsi" w:cstheme="majorHAnsi"/>
          <w:sz w:val="24"/>
          <w:szCs w:val="24"/>
        </w:rPr>
      </w:pPr>
      <w:r w:rsidRPr="002E4D0D">
        <w:rPr>
          <w:rFonts w:asciiTheme="majorHAnsi" w:eastAsia="Times New Roman" w:hAnsiTheme="majorHAnsi" w:cstheme="majorHAnsi"/>
          <w:sz w:val="24"/>
          <w:szCs w:val="24"/>
        </w:rPr>
        <w:t>- Đánh giá chất lượng nước</w:t>
      </w:r>
      <w:r w:rsidR="005B3117" w:rsidRPr="002E4D0D">
        <w:rPr>
          <w:rFonts w:asciiTheme="majorHAnsi" w:eastAsia="Times New Roman" w:hAnsiTheme="majorHAnsi" w:cstheme="majorHAnsi"/>
          <w:sz w:val="24"/>
          <w:szCs w:val="24"/>
        </w:rPr>
        <w:t xml:space="preserve"> qua từng thông số riêng biệt bằng cách so sánh với quy chuẩn kỹ thuật Quốc gia về chất </w:t>
      </w:r>
      <w:r w:rsidR="005B3117" w:rsidRPr="002E4D0D">
        <w:rPr>
          <w:rFonts w:asciiTheme="majorHAnsi" w:eastAsia="Times New Roman" w:hAnsiTheme="majorHAnsi" w:cstheme="majorHAnsi"/>
          <w:sz w:val="24"/>
          <w:szCs w:val="24"/>
        </w:rPr>
        <w:lastRenderedPageBreak/>
        <w:t>lượng nước mặt QCVN 08:2023/BTNMT [1]</w:t>
      </w:r>
      <w:r w:rsidR="005B3117" w:rsidRPr="002E4D0D">
        <w:rPr>
          <w:rFonts w:asciiTheme="majorHAnsi" w:hAnsiTheme="majorHAnsi" w:cstheme="majorHAnsi"/>
          <w:sz w:val="24"/>
          <w:szCs w:val="24"/>
        </w:rPr>
        <w:t xml:space="preserve">. </w:t>
      </w:r>
    </w:p>
    <w:p w14:paraId="393BFDE1" w14:textId="77777777" w:rsidR="006A1BBE" w:rsidRPr="002E4D0D" w:rsidRDefault="005B3117" w:rsidP="004B3F3C">
      <w:pPr>
        <w:widowControl w:val="0"/>
        <w:spacing w:line="300" w:lineRule="exact"/>
        <w:ind w:firstLine="397"/>
        <w:jc w:val="both"/>
        <w:rPr>
          <w:rFonts w:asciiTheme="majorHAnsi" w:eastAsia="Times New Roman" w:hAnsiTheme="majorHAnsi" w:cstheme="majorHAnsi"/>
          <w:spacing w:val="-2"/>
          <w:sz w:val="24"/>
          <w:szCs w:val="24"/>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spacing w:val="-2"/>
          <w:sz w:val="24"/>
          <w:szCs w:val="24"/>
        </w:rPr>
        <w:t>- Áp dụng chỉ dẫn của WHO (2002) [8] để xác định yếu tố giới hạn sự phú dưỡng bảng 3.</w:t>
      </w:r>
    </w:p>
    <w:p w14:paraId="164F5854" w14:textId="452AF42A" w:rsidR="005B3117" w:rsidRPr="002E4D0D" w:rsidRDefault="005B3117" w:rsidP="005B3117">
      <w:pPr>
        <w:pStyle w:val="0B"/>
        <w:spacing w:before="0" w:line="300" w:lineRule="exact"/>
        <w:rPr>
          <w:rFonts w:asciiTheme="majorHAnsi" w:hAnsiTheme="majorHAnsi" w:cstheme="majorHAnsi"/>
          <w:iCs/>
          <w:sz w:val="24"/>
          <w:szCs w:val="24"/>
        </w:rPr>
      </w:pPr>
      <w:bookmarkStart w:id="3" w:name="_Toc493103251"/>
      <w:bookmarkStart w:id="4" w:name="_Toc494461897"/>
      <w:bookmarkStart w:id="5" w:name="_Toc21158716"/>
      <w:r w:rsidRPr="002E4D0D">
        <w:rPr>
          <w:rFonts w:asciiTheme="majorHAnsi" w:hAnsiTheme="majorHAnsi" w:cstheme="majorHAnsi"/>
          <w:b/>
          <w:bCs/>
          <w:iCs/>
          <w:sz w:val="24"/>
          <w:szCs w:val="24"/>
          <w:highlight w:val="white"/>
        </w:rPr>
        <w:lastRenderedPageBreak/>
        <w:t>Bảng 3</w:t>
      </w:r>
      <w:r w:rsidR="004B3F3C" w:rsidRPr="002E4D0D">
        <w:rPr>
          <w:rFonts w:asciiTheme="majorHAnsi" w:hAnsiTheme="majorHAnsi" w:cstheme="majorHAnsi"/>
          <w:b/>
          <w:bCs/>
          <w:iCs/>
          <w:sz w:val="24"/>
          <w:szCs w:val="24"/>
          <w:highlight w:val="white"/>
        </w:rPr>
        <w:t>:</w:t>
      </w:r>
      <w:r w:rsidRPr="002E4D0D">
        <w:rPr>
          <w:rFonts w:asciiTheme="majorHAnsi" w:hAnsiTheme="majorHAnsi" w:cstheme="majorHAnsi"/>
          <w:b/>
          <w:bCs/>
          <w:sz w:val="24"/>
          <w:szCs w:val="24"/>
          <w:highlight w:val="white"/>
        </w:rPr>
        <w:t xml:space="preserve"> </w:t>
      </w:r>
      <w:r w:rsidRPr="002E4D0D">
        <w:rPr>
          <w:rFonts w:asciiTheme="majorHAnsi" w:hAnsiTheme="majorHAnsi" w:cstheme="majorHAnsi"/>
          <w:i/>
          <w:sz w:val="24"/>
          <w:szCs w:val="24"/>
          <w:highlight w:val="white"/>
        </w:rPr>
        <w:t xml:space="preserve">Yếu </w:t>
      </w:r>
      <w:r w:rsidR="006D3385" w:rsidRPr="002E4D0D">
        <w:rPr>
          <w:rFonts w:asciiTheme="majorHAnsi" w:hAnsiTheme="majorHAnsi" w:cstheme="majorHAnsi"/>
          <w:i/>
          <w:sz w:val="24"/>
          <w:szCs w:val="24"/>
          <w:highlight w:val="white"/>
        </w:rPr>
        <w:t>tố giới hạn sự phú dưỡng theo tỉ</w:t>
      </w:r>
      <w:r w:rsidRPr="002E4D0D">
        <w:rPr>
          <w:rFonts w:asciiTheme="majorHAnsi" w:hAnsiTheme="majorHAnsi" w:cstheme="majorHAnsi"/>
          <w:i/>
          <w:sz w:val="24"/>
          <w:szCs w:val="24"/>
          <w:highlight w:val="white"/>
        </w:rPr>
        <w:t xml:space="preserve"> lệ TN/TP (WHO, 2002)</w:t>
      </w:r>
      <w:bookmarkEnd w:id="3"/>
      <w:bookmarkEnd w:id="4"/>
      <w:bookmarkEnd w:id="5"/>
      <w:r w:rsidRPr="002E4D0D">
        <w:rPr>
          <w:rFonts w:asciiTheme="majorHAnsi" w:hAnsiTheme="majorHAnsi" w:cstheme="majorHAnsi"/>
          <w:i/>
          <w:sz w:val="24"/>
          <w:szCs w:val="24"/>
        </w:rPr>
        <w:t xml:space="preserve"> [8]</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82"/>
        <w:gridCol w:w="1343"/>
        <w:gridCol w:w="2285"/>
        <w:gridCol w:w="1622"/>
      </w:tblGrid>
      <w:tr w:rsidR="002E4D0D" w:rsidRPr="002E4D0D" w14:paraId="7E8D25AD" w14:textId="77777777" w:rsidTr="004B3F3C">
        <w:trPr>
          <w:jc w:val="center"/>
        </w:trPr>
        <w:tc>
          <w:tcPr>
            <w:tcW w:w="2682" w:type="dxa"/>
            <w:vMerge w:val="restart"/>
            <w:shd w:val="clear" w:color="auto" w:fill="auto"/>
            <w:vAlign w:val="center"/>
          </w:tcPr>
          <w:p w14:paraId="7CFC4A01"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Nguồn nước</w:t>
            </w:r>
          </w:p>
        </w:tc>
        <w:tc>
          <w:tcPr>
            <w:tcW w:w="5250" w:type="dxa"/>
            <w:gridSpan w:val="3"/>
            <w:shd w:val="clear" w:color="auto" w:fill="auto"/>
          </w:tcPr>
          <w:p w14:paraId="75B0111B"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Yếu tố giới hạn</w:t>
            </w:r>
          </w:p>
        </w:tc>
      </w:tr>
      <w:tr w:rsidR="002E4D0D" w:rsidRPr="002E4D0D" w14:paraId="51DFAA7E" w14:textId="77777777" w:rsidTr="004B3F3C">
        <w:trPr>
          <w:jc w:val="center"/>
        </w:trPr>
        <w:tc>
          <w:tcPr>
            <w:tcW w:w="2682" w:type="dxa"/>
            <w:vMerge/>
            <w:shd w:val="clear" w:color="auto" w:fill="auto"/>
          </w:tcPr>
          <w:p w14:paraId="07EB5B35"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p>
        </w:tc>
        <w:tc>
          <w:tcPr>
            <w:tcW w:w="1343" w:type="dxa"/>
            <w:shd w:val="clear" w:color="auto" w:fill="auto"/>
          </w:tcPr>
          <w:p w14:paraId="6B16AF62"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Nitrogen (N)</w:t>
            </w:r>
          </w:p>
        </w:tc>
        <w:tc>
          <w:tcPr>
            <w:tcW w:w="2285" w:type="dxa"/>
            <w:shd w:val="clear" w:color="auto" w:fill="auto"/>
          </w:tcPr>
          <w:p w14:paraId="6053261B"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Nitrogen và phosphorus (N – P)</w:t>
            </w:r>
          </w:p>
        </w:tc>
        <w:tc>
          <w:tcPr>
            <w:tcW w:w="1622" w:type="dxa"/>
            <w:shd w:val="clear" w:color="auto" w:fill="auto"/>
          </w:tcPr>
          <w:p w14:paraId="70E9BC09"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Phosphorus (P)</w:t>
            </w:r>
          </w:p>
        </w:tc>
      </w:tr>
      <w:tr w:rsidR="002E4D0D" w:rsidRPr="002E4D0D" w14:paraId="1830337F" w14:textId="77777777" w:rsidTr="004B3F3C">
        <w:trPr>
          <w:jc w:val="center"/>
        </w:trPr>
        <w:tc>
          <w:tcPr>
            <w:tcW w:w="2682" w:type="dxa"/>
            <w:shd w:val="clear" w:color="auto" w:fill="auto"/>
          </w:tcPr>
          <w:p w14:paraId="0C9C7C1E"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Nước ngọt</w:t>
            </w:r>
          </w:p>
        </w:tc>
        <w:tc>
          <w:tcPr>
            <w:tcW w:w="1343" w:type="dxa"/>
            <w:shd w:val="clear" w:color="auto" w:fill="auto"/>
            <w:vAlign w:val="center"/>
          </w:tcPr>
          <w:p w14:paraId="6A52444B"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 4,5</w:t>
            </w:r>
          </w:p>
        </w:tc>
        <w:tc>
          <w:tcPr>
            <w:tcW w:w="2285" w:type="dxa"/>
            <w:shd w:val="clear" w:color="auto" w:fill="auto"/>
            <w:vAlign w:val="center"/>
          </w:tcPr>
          <w:p w14:paraId="7112D054"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4,5 - 6</w:t>
            </w:r>
          </w:p>
        </w:tc>
        <w:tc>
          <w:tcPr>
            <w:tcW w:w="1622" w:type="dxa"/>
            <w:shd w:val="clear" w:color="auto" w:fill="auto"/>
            <w:vAlign w:val="center"/>
          </w:tcPr>
          <w:p w14:paraId="79CF139C"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 6</w:t>
            </w:r>
          </w:p>
        </w:tc>
      </w:tr>
      <w:tr w:rsidR="002E4D0D" w:rsidRPr="002E4D0D" w14:paraId="0B10C033" w14:textId="77777777" w:rsidTr="004B3F3C">
        <w:trPr>
          <w:jc w:val="center"/>
        </w:trPr>
        <w:tc>
          <w:tcPr>
            <w:tcW w:w="2682" w:type="dxa"/>
            <w:shd w:val="clear" w:color="auto" w:fill="auto"/>
          </w:tcPr>
          <w:p w14:paraId="0C34514D"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Nước cửa sông, nước biển ven bờ</w:t>
            </w:r>
          </w:p>
        </w:tc>
        <w:tc>
          <w:tcPr>
            <w:tcW w:w="1343" w:type="dxa"/>
            <w:shd w:val="clear" w:color="auto" w:fill="auto"/>
            <w:vAlign w:val="center"/>
          </w:tcPr>
          <w:p w14:paraId="4E1FB95C"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 5</w:t>
            </w:r>
          </w:p>
        </w:tc>
        <w:tc>
          <w:tcPr>
            <w:tcW w:w="2285" w:type="dxa"/>
            <w:shd w:val="clear" w:color="auto" w:fill="auto"/>
            <w:vAlign w:val="center"/>
          </w:tcPr>
          <w:p w14:paraId="3216D5B7"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5 - 10</w:t>
            </w:r>
          </w:p>
        </w:tc>
        <w:tc>
          <w:tcPr>
            <w:tcW w:w="1622" w:type="dxa"/>
            <w:shd w:val="clear" w:color="auto" w:fill="auto"/>
            <w:vAlign w:val="center"/>
          </w:tcPr>
          <w:p w14:paraId="31119869" w14:textId="77777777" w:rsidR="005B3117" w:rsidRPr="002E4D0D" w:rsidRDefault="005B3117" w:rsidP="00785122">
            <w:pPr>
              <w:widowControl w:val="0"/>
              <w:autoSpaceDE w:val="0"/>
              <w:autoSpaceDN w:val="0"/>
              <w:adjustRightInd w:val="0"/>
              <w:spacing w:line="300" w:lineRule="exact"/>
              <w:jc w:val="center"/>
              <w:rPr>
                <w:rFonts w:asciiTheme="majorHAnsi" w:eastAsia="Times New Roman" w:hAnsiTheme="majorHAnsi" w:cstheme="majorHAnsi"/>
                <w:iCs/>
                <w:sz w:val="24"/>
                <w:szCs w:val="24"/>
              </w:rPr>
            </w:pPr>
            <w:r w:rsidRPr="002E4D0D">
              <w:rPr>
                <w:rFonts w:asciiTheme="majorHAnsi" w:eastAsia="Times New Roman" w:hAnsiTheme="majorHAnsi" w:cstheme="majorHAnsi"/>
                <w:iCs/>
                <w:sz w:val="24"/>
                <w:szCs w:val="24"/>
              </w:rPr>
              <w:t>≥ 10</w:t>
            </w:r>
          </w:p>
        </w:tc>
      </w:tr>
    </w:tbl>
    <w:p w14:paraId="72C03C33" w14:textId="77777777" w:rsidR="006A1BBE" w:rsidRPr="002E4D0D" w:rsidRDefault="006A1BBE" w:rsidP="005B3117">
      <w:pPr>
        <w:spacing w:line="300" w:lineRule="exact"/>
        <w:ind w:firstLine="426"/>
        <w:jc w:val="both"/>
        <w:rPr>
          <w:rFonts w:asciiTheme="majorHAnsi" w:eastAsia="Times New Roman" w:hAnsiTheme="majorHAnsi" w:cstheme="majorHAnsi"/>
          <w:sz w:val="24"/>
          <w:szCs w:val="24"/>
        </w:rPr>
        <w:sectPr w:rsidR="006A1BBE" w:rsidRPr="002E4D0D" w:rsidSect="005200FF">
          <w:type w:val="continuous"/>
          <w:pgSz w:w="11057" w:h="15593" w:code="9"/>
          <w:pgMar w:top="1418" w:right="1418" w:bottom="1418" w:left="1418" w:header="964" w:footer="851" w:gutter="0"/>
          <w:cols w:space="454"/>
          <w:docGrid w:linePitch="381"/>
        </w:sectPr>
      </w:pPr>
    </w:p>
    <w:p w14:paraId="1CAA2604" w14:textId="3171B883" w:rsidR="005B3117" w:rsidRPr="002E4D0D" w:rsidRDefault="005B3117" w:rsidP="004B3F3C">
      <w:pPr>
        <w:spacing w:line="30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lastRenderedPageBreak/>
        <w:t>- Đánh giá tình trạng dinh dưỡng vùng hạ lưu sông dựa vào chỉ số dinh dưỡng Wollenweider (TRIX) [2]. Tính TRIX theo công thức (1).</w:t>
      </w:r>
    </w:p>
    <w:p w14:paraId="468137DA" w14:textId="7600F0AC" w:rsidR="005B3117" w:rsidRPr="002E4D0D" w:rsidRDefault="005B3117" w:rsidP="004B3F3C">
      <w:pPr>
        <w:spacing w:before="120" w:after="120" w:line="276" w:lineRule="auto"/>
        <w:rPr>
          <w:rFonts w:asciiTheme="majorHAnsi" w:eastAsia="Times New Roman" w:hAnsiTheme="majorHAnsi" w:cstheme="majorHAnsi"/>
          <w:sz w:val="24"/>
          <w:szCs w:val="24"/>
        </w:rPr>
      </w:pPr>
      <m:oMath>
        <m:r>
          <w:rPr>
            <w:rFonts w:ascii="Cambria Math" w:eastAsia="Times New Roman" w:hAnsi="Cambria Math" w:cstheme="majorHAnsi"/>
            <w:sz w:val="24"/>
            <w:szCs w:val="24"/>
          </w:rPr>
          <m:t xml:space="preserve">TRIX= </m:t>
        </m:r>
        <m:f>
          <m:fPr>
            <m:ctrlPr>
              <w:rPr>
                <w:rFonts w:ascii="Cambria Math" w:eastAsia="Times New Roman" w:hAnsi="Cambria Math" w:cstheme="majorHAnsi"/>
                <w:i/>
                <w:sz w:val="24"/>
                <w:szCs w:val="24"/>
              </w:rPr>
            </m:ctrlPr>
          </m:fPr>
          <m:num>
            <m:func>
              <m:funcPr>
                <m:ctrlPr>
                  <w:rPr>
                    <w:rFonts w:ascii="Cambria Math" w:eastAsia="Times New Roman" w:hAnsi="Cambria Math" w:cstheme="majorHAnsi"/>
                    <w:i/>
                    <w:sz w:val="24"/>
                    <w:szCs w:val="24"/>
                  </w:rPr>
                </m:ctrlPr>
              </m:funcPr>
              <m:fName>
                <m:r>
                  <m:rPr>
                    <m:sty m:val="p"/>
                  </m:rPr>
                  <w:rPr>
                    <w:rFonts w:ascii="Cambria Math" w:eastAsia="Times New Roman" w:hAnsi="Cambria Math" w:cstheme="majorHAnsi"/>
                    <w:sz w:val="24"/>
                    <w:szCs w:val="24"/>
                  </w:rPr>
                  <m:t>log</m:t>
                </m:r>
              </m:fName>
              <m:e>
                <m:d>
                  <m:dPr>
                    <m:ctrlPr>
                      <w:rPr>
                        <w:rFonts w:ascii="Cambria Math" w:eastAsia="Times New Roman" w:hAnsi="Cambria Math" w:cstheme="majorHAnsi"/>
                        <w:i/>
                        <w:sz w:val="24"/>
                        <w:szCs w:val="24"/>
                      </w:rPr>
                    </m:ctrlPr>
                  </m:dPr>
                  <m:e>
                    <m:r>
                      <w:rPr>
                        <w:rFonts w:ascii="Cambria Math" w:eastAsia="Times New Roman" w:hAnsi="Cambria Math" w:cstheme="majorHAnsi"/>
                        <w:sz w:val="24"/>
                        <w:szCs w:val="24"/>
                      </w:rPr>
                      <m:t>Chla x aD% x DIN x TP</m:t>
                    </m:r>
                  </m:e>
                </m:d>
              </m:e>
            </m:func>
            <m:r>
              <w:rPr>
                <w:rFonts w:ascii="Cambria Math" w:eastAsia="Times New Roman" w:hAnsi="Cambria Math" w:cstheme="majorHAnsi"/>
                <w:sz w:val="24"/>
                <w:szCs w:val="24"/>
              </w:rPr>
              <m:t>+1,5</m:t>
            </m:r>
          </m:num>
          <m:den>
            <m:r>
              <w:rPr>
                <w:rFonts w:ascii="Cambria Math" w:eastAsia="Times New Roman" w:hAnsi="Cambria Math" w:cstheme="majorHAnsi"/>
                <w:sz w:val="24"/>
                <w:szCs w:val="24"/>
              </w:rPr>
              <m:t>1,2</m:t>
            </m:r>
          </m:den>
        </m:f>
      </m:oMath>
      <w:r w:rsidR="004B3F3C" w:rsidRPr="002E4D0D">
        <w:rPr>
          <w:rFonts w:asciiTheme="majorHAnsi" w:eastAsia="Times New Roman" w:hAnsiTheme="majorHAnsi" w:cstheme="majorHAnsi"/>
          <w:sz w:val="24"/>
          <w:szCs w:val="24"/>
        </w:rPr>
        <w:tab/>
      </w:r>
      <w:r w:rsidRPr="002E4D0D">
        <w:rPr>
          <w:rFonts w:asciiTheme="majorHAnsi" w:eastAsia="Times New Roman" w:hAnsiTheme="majorHAnsi" w:cstheme="majorHAnsi"/>
          <w:sz w:val="24"/>
          <w:szCs w:val="24"/>
        </w:rPr>
        <w:t>(1)</w:t>
      </w:r>
    </w:p>
    <w:p w14:paraId="489A8D1E" w14:textId="77777777" w:rsidR="004B3F3C" w:rsidRPr="002E4D0D" w:rsidRDefault="005B3117" w:rsidP="004B3F3C">
      <w:pPr>
        <w:spacing w:line="300" w:lineRule="exact"/>
        <w:ind w:firstLine="397"/>
        <w:jc w:val="both"/>
        <w:rPr>
          <w:rFonts w:asciiTheme="majorHAnsi" w:hAnsiTheme="majorHAnsi" w:cstheme="majorHAnsi"/>
          <w:i/>
          <w:iCs/>
          <w:sz w:val="24"/>
          <w:szCs w:val="24"/>
          <w:lang w:val="de-DE"/>
        </w:rPr>
      </w:pPr>
      <w:r w:rsidRPr="002E4D0D">
        <w:rPr>
          <w:rFonts w:asciiTheme="majorHAnsi" w:hAnsiTheme="majorHAnsi" w:cstheme="majorHAnsi"/>
          <w:i/>
          <w:iCs/>
          <w:sz w:val="24"/>
          <w:szCs w:val="24"/>
          <w:lang w:val="de-DE"/>
        </w:rPr>
        <w:t xml:space="preserve">Trong đó: Chla: nồng độ chlorophyll-a (µg/L); aD%: trị tuyệt đối độ lệch giữa nồng độ oxygen hòa tan và </w:t>
      </w:r>
      <w:r w:rsidRPr="002E4D0D">
        <w:rPr>
          <w:rFonts w:asciiTheme="majorHAnsi" w:hAnsiTheme="majorHAnsi" w:cstheme="majorHAnsi"/>
          <w:i/>
          <w:iCs/>
          <w:sz w:val="24"/>
          <w:szCs w:val="24"/>
          <w:lang w:val="de-DE"/>
        </w:rPr>
        <w:lastRenderedPageBreak/>
        <w:t xml:space="preserve">nồng độ oxygen bão hòa ở nhiệt độ xác định; TP: nồng độ tổng phosphorus (µg/L); </w:t>
      </w:r>
      <w:r w:rsidRPr="002E4D0D">
        <w:rPr>
          <w:rFonts w:asciiTheme="majorHAnsi" w:hAnsiTheme="majorHAnsi" w:cstheme="majorHAnsi"/>
          <w:i/>
          <w:iCs/>
          <w:sz w:val="24"/>
          <w:szCs w:val="24"/>
        </w:rPr>
        <w:t xml:space="preserve">DIN: Nồng độ </w:t>
      </w:r>
      <w:r w:rsidRPr="002E4D0D">
        <w:rPr>
          <w:rFonts w:asciiTheme="majorHAnsi" w:hAnsiTheme="majorHAnsi" w:cstheme="majorHAnsi"/>
          <w:i/>
          <w:iCs/>
          <w:sz w:val="24"/>
          <w:szCs w:val="24"/>
          <w:lang w:val="de-DE"/>
        </w:rPr>
        <w:t>tổng</w:t>
      </w:r>
      <w:r w:rsidRPr="002E4D0D">
        <w:rPr>
          <w:rFonts w:asciiTheme="majorHAnsi" w:hAnsiTheme="majorHAnsi" w:cstheme="majorHAnsi"/>
          <w:i/>
          <w:iCs/>
          <w:sz w:val="24"/>
          <w:szCs w:val="24"/>
        </w:rPr>
        <w:t xml:space="preserve"> </w:t>
      </w:r>
      <w:r w:rsidRPr="002E4D0D">
        <w:rPr>
          <w:rFonts w:asciiTheme="majorHAnsi" w:hAnsiTheme="majorHAnsi" w:cstheme="majorHAnsi"/>
          <w:i/>
          <w:iCs/>
          <w:sz w:val="24"/>
          <w:szCs w:val="24"/>
          <w:lang w:val="de-DE"/>
        </w:rPr>
        <w:t>n</w:t>
      </w:r>
      <w:r w:rsidRPr="002E4D0D">
        <w:rPr>
          <w:rFonts w:asciiTheme="majorHAnsi" w:hAnsiTheme="majorHAnsi" w:cstheme="majorHAnsi"/>
          <w:i/>
          <w:iCs/>
          <w:sz w:val="24"/>
          <w:szCs w:val="24"/>
        </w:rPr>
        <w:t>itrogen vô cơ hòa tan</w:t>
      </w:r>
      <w:r w:rsidRPr="002E4D0D">
        <w:rPr>
          <w:rFonts w:asciiTheme="majorHAnsi" w:hAnsiTheme="majorHAnsi" w:cstheme="majorHAnsi"/>
          <w:i/>
          <w:iCs/>
          <w:sz w:val="24"/>
          <w:szCs w:val="24"/>
          <w:lang w:val="de-DE"/>
        </w:rPr>
        <w:t xml:space="preserve"> (µg/L).</w:t>
      </w:r>
    </w:p>
    <w:p w14:paraId="05D2118A" w14:textId="0E14A214" w:rsidR="005B3117" w:rsidRPr="002E4D0D" w:rsidRDefault="005B3117" w:rsidP="004B3F3C">
      <w:pPr>
        <w:spacing w:line="300" w:lineRule="exact"/>
        <w:ind w:firstLine="397"/>
        <w:jc w:val="both"/>
        <w:rPr>
          <w:rFonts w:asciiTheme="majorHAnsi" w:hAnsiTheme="majorHAnsi" w:cstheme="majorHAnsi"/>
          <w:i/>
          <w:iCs/>
          <w:sz w:val="24"/>
          <w:szCs w:val="24"/>
          <w:lang w:val="de-DE"/>
        </w:rPr>
      </w:pPr>
      <w:r w:rsidRPr="002E4D0D">
        <w:rPr>
          <w:rFonts w:asciiTheme="majorHAnsi" w:hAnsiTheme="majorHAnsi" w:cstheme="majorHAnsi"/>
          <w:sz w:val="24"/>
          <w:szCs w:val="24"/>
        </w:rPr>
        <w:t xml:space="preserve">Dựa </w:t>
      </w:r>
      <w:r w:rsidRPr="002E4D0D">
        <w:rPr>
          <w:rFonts w:asciiTheme="majorHAnsi" w:hAnsiTheme="majorHAnsi" w:cstheme="majorHAnsi"/>
          <w:sz w:val="24"/>
          <w:szCs w:val="24"/>
          <w:lang w:val="de-DE"/>
        </w:rPr>
        <w:t>vào</w:t>
      </w:r>
      <w:r w:rsidRPr="002E4D0D">
        <w:rPr>
          <w:rFonts w:asciiTheme="majorHAnsi" w:hAnsiTheme="majorHAnsi" w:cstheme="majorHAnsi"/>
          <w:sz w:val="24"/>
          <w:szCs w:val="24"/>
        </w:rPr>
        <w:t xml:space="preserve"> chỉ số TRIX</w:t>
      </w:r>
      <w:r w:rsidRPr="002E4D0D">
        <w:rPr>
          <w:rFonts w:asciiTheme="majorHAnsi" w:hAnsiTheme="majorHAnsi" w:cstheme="majorHAnsi"/>
          <w:sz w:val="24"/>
          <w:szCs w:val="24"/>
          <w:lang w:val="de-DE"/>
        </w:rPr>
        <w:t xml:space="preserve"> của </w:t>
      </w:r>
      <w:r w:rsidRPr="002E4D0D">
        <w:rPr>
          <w:rFonts w:asciiTheme="majorHAnsi" w:eastAsia="Calibri" w:hAnsiTheme="majorHAnsi" w:cstheme="majorHAnsi"/>
          <w:sz w:val="24"/>
          <w:szCs w:val="24"/>
          <w:lang w:val="de-DE"/>
        </w:rPr>
        <w:t>Vollenweider, R.A., et al</w:t>
      </w:r>
      <w:r w:rsidRPr="002E4D0D">
        <w:rPr>
          <w:rFonts w:asciiTheme="majorHAnsi" w:hAnsiTheme="majorHAnsi" w:cstheme="majorHAnsi"/>
          <w:sz w:val="24"/>
          <w:szCs w:val="24"/>
          <w:lang w:val="de-DE"/>
        </w:rPr>
        <w:t xml:space="preserve"> </w:t>
      </w:r>
      <w:r w:rsidRPr="002E4D0D">
        <w:rPr>
          <w:rFonts w:asciiTheme="majorHAnsi" w:eastAsia="Times New Roman" w:hAnsiTheme="majorHAnsi" w:cstheme="majorHAnsi"/>
          <w:sz w:val="24"/>
          <w:szCs w:val="24"/>
        </w:rPr>
        <w:t>[</w:t>
      </w:r>
      <w:r w:rsidRPr="002E4D0D">
        <w:rPr>
          <w:rFonts w:asciiTheme="majorHAnsi" w:eastAsia="Times New Roman" w:hAnsiTheme="majorHAnsi" w:cstheme="majorHAnsi"/>
          <w:sz w:val="24"/>
          <w:szCs w:val="24"/>
          <w:lang w:val="de-DE"/>
        </w:rPr>
        <w:t>2</w:t>
      </w:r>
      <w:r w:rsidRPr="002E4D0D">
        <w:rPr>
          <w:rFonts w:asciiTheme="majorHAnsi" w:eastAsia="Times New Roman" w:hAnsiTheme="majorHAnsi" w:cstheme="majorHAnsi"/>
          <w:sz w:val="24"/>
          <w:szCs w:val="24"/>
        </w:rPr>
        <w:t>]</w:t>
      </w:r>
      <w:r w:rsidRPr="002E4D0D">
        <w:rPr>
          <w:rFonts w:asciiTheme="majorHAnsi" w:hAnsiTheme="majorHAnsi" w:cstheme="majorHAnsi"/>
          <w:sz w:val="24"/>
          <w:szCs w:val="24"/>
        </w:rPr>
        <w:t xml:space="preserve">, tình trạng dinh dưỡng </w:t>
      </w:r>
      <w:r w:rsidRPr="002E4D0D">
        <w:rPr>
          <w:rFonts w:asciiTheme="majorHAnsi" w:hAnsiTheme="majorHAnsi" w:cstheme="majorHAnsi"/>
          <w:sz w:val="24"/>
          <w:szCs w:val="24"/>
          <w:lang w:val="de-DE"/>
        </w:rPr>
        <w:t xml:space="preserve">của nước </w:t>
      </w:r>
      <w:r w:rsidRPr="002E4D0D">
        <w:rPr>
          <w:rFonts w:asciiTheme="majorHAnsi" w:hAnsiTheme="majorHAnsi" w:cstheme="majorHAnsi"/>
          <w:sz w:val="24"/>
          <w:szCs w:val="24"/>
        </w:rPr>
        <w:t xml:space="preserve">được </w:t>
      </w:r>
      <w:r w:rsidRPr="002E4D0D">
        <w:rPr>
          <w:rFonts w:asciiTheme="majorHAnsi" w:hAnsiTheme="majorHAnsi" w:cstheme="majorHAnsi"/>
          <w:sz w:val="24"/>
          <w:szCs w:val="24"/>
          <w:lang w:val="de-DE"/>
        </w:rPr>
        <w:t>chia thành</w:t>
      </w:r>
      <w:r w:rsidRPr="002E4D0D">
        <w:rPr>
          <w:rFonts w:asciiTheme="majorHAnsi" w:hAnsiTheme="majorHAnsi" w:cstheme="majorHAnsi"/>
          <w:sz w:val="24"/>
          <w:szCs w:val="24"/>
        </w:rPr>
        <w:t xml:space="preserve"> các mức: TRIX </w:t>
      </w:r>
      <w:r w:rsidRPr="002E4D0D">
        <w:rPr>
          <w:rFonts w:asciiTheme="majorHAnsi" w:hAnsiTheme="majorHAnsi" w:cstheme="majorHAnsi"/>
          <w:sz w:val="24"/>
          <w:szCs w:val="24"/>
          <w:lang w:val="de-DE"/>
        </w:rPr>
        <w:t>&lt; 2</w:t>
      </w:r>
      <w:r w:rsidRPr="002E4D0D">
        <w:rPr>
          <w:rFonts w:asciiTheme="majorHAnsi" w:hAnsiTheme="majorHAnsi" w:cstheme="majorHAnsi"/>
          <w:sz w:val="24"/>
          <w:szCs w:val="24"/>
        </w:rPr>
        <w:t>: nước r</w:t>
      </w:r>
      <w:r w:rsidRPr="002E4D0D">
        <w:rPr>
          <w:rFonts w:asciiTheme="majorHAnsi" w:eastAsia="Times New Roman" w:hAnsiTheme="majorHAnsi" w:cstheme="majorHAnsi"/>
          <w:sz w:val="24"/>
          <w:szCs w:val="24"/>
          <w:lang w:val="de-DE"/>
        </w:rPr>
        <w:t>ất nghèo dinh dưỡng</w:t>
      </w:r>
      <w:r w:rsidRPr="002E4D0D">
        <w:rPr>
          <w:rFonts w:asciiTheme="majorHAnsi" w:eastAsia="Times New Roman" w:hAnsiTheme="majorHAnsi" w:cstheme="majorHAnsi"/>
          <w:sz w:val="24"/>
          <w:szCs w:val="24"/>
        </w:rPr>
        <w:t xml:space="preserve">; </w:t>
      </w:r>
      <w:r w:rsidRPr="002E4D0D">
        <w:rPr>
          <w:rFonts w:asciiTheme="majorHAnsi" w:hAnsiTheme="majorHAnsi" w:cstheme="majorHAnsi"/>
          <w:sz w:val="24"/>
          <w:szCs w:val="24"/>
          <w:lang w:val="de-DE"/>
        </w:rPr>
        <w:t xml:space="preserve"> 2 – 4</w:t>
      </w:r>
      <w:r w:rsidRPr="002E4D0D">
        <w:rPr>
          <w:rFonts w:asciiTheme="majorHAnsi" w:hAnsiTheme="majorHAnsi" w:cstheme="majorHAnsi"/>
          <w:sz w:val="24"/>
          <w:szCs w:val="24"/>
        </w:rPr>
        <w:t>: nước n</w:t>
      </w:r>
      <w:r w:rsidRPr="002E4D0D">
        <w:rPr>
          <w:rFonts w:asciiTheme="majorHAnsi" w:eastAsia="Times New Roman" w:hAnsiTheme="majorHAnsi" w:cstheme="majorHAnsi"/>
          <w:sz w:val="24"/>
          <w:szCs w:val="24"/>
          <w:lang w:val="de-DE"/>
        </w:rPr>
        <w:t>ghèo dinh dưỡng</w:t>
      </w:r>
      <w:r w:rsidRPr="002E4D0D">
        <w:rPr>
          <w:rFonts w:asciiTheme="majorHAnsi" w:eastAsia="Times New Roman" w:hAnsiTheme="majorHAnsi" w:cstheme="majorHAnsi"/>
          <w:sz w:val="24"/>
          <w:szCs w:val="24"/>
        </w:rPr>
        <w:t xml:space="preserve">; </w:t>
      </w:r>
      <w:r w:rsidRPr="002E4D0D">
        <w:rPr>
          <w:rFonts w:asciiTheme="majorHAnsi" w:hAnsiTheme="majorHAnsi" w:cstheme="majorHAnsi"/>
          <w:sz w:val="24"/>
          <w:szCs w:val="24"/>
          <w:lang w:val="de-DE"/>
        </w:rPr>
        <w:t>4 – 5</w:t>
      </w:r>
      <w:r w:rsidRPr="002E4D0D">
        <w:rPr>
          <w:rFonts w:asciiTheme="majorHAnsi" w:hAnsiTheme="majorHAnsi" w:cstheme="majorHAnsi"/>
          <w:sz w:val="24"/>
          <w:szCs w:val="24"/>
        </w:rPr>
        <w:t xml:space="preserve">: nước có mức độ </w:t>
      </w:r>
      <w:r w:rsidRPr="002E4D0D">
        <w:rPr>
          <w:rFonts w:asciiTheme="majorHAnsi" w:eastAsia="Times New Roman" w:hAnsiTheme="majorHAnsi" w:cstheme="majorHAnsi"/>
          <w:sz w:val="24"/>
          <w:szCs w:val="24"/>
          <w:lang w:val="sv-SE"/>
        </w:rPr>
        <w:t xml:space="preserve">dinh dưỡng trung </w:t>
      </w:r>
      <w:r w:rsidRPr="002E4D0D">
        <w:rPr>
          <w:rFonts w:asciiTheme="majorHAnsi" w:eastAsia="Times New Roman" w:hAnsiTheme="majorHAnsi" w:cstheme="majorHAnsi"/>
          <w:sz w:val="24"/>
          <w:szCs w:val="24"/>
          <w:lang w:val="sv-SE"/>
        </w:rPr>
        <w:lastRenderedPageBreak/>
        <w:t>bình</w:t>
      </w:r>
      <w:r w:rsidRPr="002E4D0D">
        <w:rPr>
          <w:rFonts w:asciiTheme="majorHAnsi" w:eastAsia="Times New Roman" w:hAnsiTheme="majorHAnsi" w:cstheme="majorHAnsi"/>
          <w:sz w:val="24"/>
          <w:szCs w:val="24"/>
        </w:rPr>
        <w:t xml:space="preserve">; </w:t>
      </w:r>
      <w:r w:rsidRPr="002E4D0D">
        <w:rPr>
          <w:rFonts w:asciiTheme="majorHAnsi" w:hAnsiTheme="majorHAnsi" w:cstheme="majorHAnsi"/>
          <w:sz w:val="24"/>
          <w:szCs w:val="24"/>
          <w:lang w:val="de-DE"/>
        </w:rPr>
        <w:t>5 – 6</w:t>
      </w:r>
      <w:r w:rsidRPr="002E4D0D">
        <w:rPr>
          <w:rFonts w:asciiTheme="majorHAnsi" w:hAnsiTheme="majorHAnsi" w:cstheme="majorHAnsi"/>
          <w:sz w:val="24"/>
          <w:szCs w:val="24"/>
        </w:rPr>
        <w:t xml:space="preserve">: nước có mức độ </w:t>
      </w:r>
      <w:r w:rsidRPr="002E4D0D">
        <w:rPr>
          <w:rFonts w:asciiTheme="majorHAnsi" w:eastAsia="Times New Roman" w:hAnsiTheme="majorHAnsi" w:cstheme="majorHAnsi"/>
          <w:sz w:val="24"/>
          <w:szCs w:val="24"/>
          <w:lang w:val="sv-SE"/>
        </w:rPr>
        <w:t>dinh dưỡng trung bình</w:t>
      </w:r>
      <w:r w:rsidRPr="002E4D0D">
        <w:rPr>
          <w:rFonts w:asciiTheme="majorHAnsi" w:eastAsia="Times New Roman" w:hAnsiTheme="majorHAnsi" w:cstheme="majorHAnsi"/>
          <w:sz w:val="24"/>
          <w:szCs w:val="24"/>
        </w:rPr>
        <w:t xml:space="preserve"> - </w:t>
      </w:r>
      <w:r w:rsidRPr="002E4D0D">
        <w:rPr>
          <w:rFonts w:asciiTheme="majorHAnsi" w:eastAsia="Times New Roman" w:hAnsiTheme="majorHAnsi" w:cstheme="majorHAnsi"/>
          <w:sz w:val="24"/>
          <w:szCs w:val="24"/>
          <w:lang w:val="de-DE"/>
        </w:rPr>
        <w:t>quá dinh dưỡng</w:t>
      </w:r>
      <w:r w:rsidRPr="002E4D0D">
        <w:rPr>
          <w:rFonts w:asciiTheme="majorHAnsi" w:eastAsia="Times New Roman" w:hAnsiTheme="majorHAnsi" w:cstheme="majorHAnsi"/>
          <w:sz w:val="24"/>
          <w:szCs w:val="24"/>
        </w:rPr>
        <w:t xml:space="preserve">; </w:t>
      </w:r>
      <w:r w:rsidRPr="002E4D0D">
        <w:rPr>
          <w:rFonts w:asciiTheme="majorHAnsi" w:hAnsiTheme="majorHAnsi" w:cstheme="majorHAnsi"/>
          <w:sz w:val="24"/>
          <w:szCs w:val="24"/>
          <w:lang w:val="de-DE"/>
        </w:rPr>
        <w:t>6 – 8</w:t>
      </w:r>
      <w:r w:rsidRPr="002E4D0D">
        <w:rPr>
          <w:rFonts w:asciiTheme="majorHAnsi" w:hAnsiTheme="majorHAnsi" w:cstheme="majorHAnsi"/>
          <w:sz w:val="24"/>
          <w:szCs w:val="24"/>
        </w:rPr>
        <w:t>: nước quá</w:t>
      </w:r>
      <w:r w:rsidRPr="002E4D0D">
        <w:rPr>
          <w:rFonts w:asciiTheme="majorHAnsi" w:eastAsia="Times New Roman" w:hAnsiTheme="majorHAnsi" w:cstheme="majorHAnsi"/>
          <w:sz w:val="24"/>
          <w:szCs w:val="24"/>
          <w:lang w:val="de-DE"/>
        </w:rPr>
        <w:t xml:space="preserve"> dinh dưỡng</w:t>
      </w:r>
      <w:r w:rsidRPr="002E4D0D">
        <w:rPr>
          <w:rFonts w:asciiTheme="majorHAnsi" w:eastAsia="Times New Roman" w:hAnsiTheme="majorHAnsi" w:cstheme="majorHAnsi"/>
          <w:sz w:val="24"/>
          <w:szCs w:val="24"/>
        </w:rPr>
        <w:t xml:space="preserve"> hay có nghĩa nước bị ô nhiễm</w:t>
      </w:r>
      <w:r w:rsidRPr="002E4D0D">
        <w:rPr>
          <w:rFonts w:asciiTheme="majorHAnsi" w:eastAsia="Times New Roman" w:hAnsiTheme="majorHAnsi" w:cstheme="majorHAnsi"/>
          <w:sz w:val="24"/>
          <w:szCs w:val="24"/>
          <w:lang w:val="de-DE"/>
        </w:rPr>
        <w:t>.</w:t>
      </w:r>
      <w:r w:rsidRPr="002E4D0D">
        <w:rPr>
          <w:rFonts w:asciiTheme="majorHAnsi" w:eastAsia="Times New Roman" w:hAnsiTheme="majorHAnsi" w:cstheme="majorHAnsi"/>
          <w:sz w:val="24"/>
          <w:szCs w:val="24"/>
        </w:rPr>
        <w:t xml:space="preserve"> </w:t>
      </w:r>
    </w:p>
    <w:p w14:paraId="66F7A084" w14:textId="0642EB65" w:rsidR="005B3117" w:rsidRPr="002E4D0D" w:rsidRDefault="00EA1C4F" w:rsidP="005B3117">
      <w:pPr>
        <w:widowControl w:val="0"/>
        <w:spacing w:line="300" w:lineRule="exact"/>
        <w:jc w:val="both"/>
        <w:rPr>
          <w:rFonts w:asciiTheme="majorHAnsi" w:hAnsiTheme="majorHAnsi" w:cstheme="majorHAnsi"/>
          <w:b/>
          <w:i/>
          <w:sz w:val="24"/>
          <w:szCs w:val="24"/>
        </w:rPr>
      </w:pPr>
      <w:r w:rsidRPr="002E4D0D">
        <w:rPr>
          <w:rFonts w:asciiTheme="majorHAnsi" w:hAnsiTheme="majorHAnsi" w:cstheme="majorHAnsi"/>
          <w:b/>
          <w:i/>
          <w:sz w:val="24"/>
          <w:szCs w:val="24"/>
          <w:lang w:val="de-DE"/>
        </w:rPr>
        <w:t>3</w:t>
      </w:r>
      <w:r w:rsidR="005B3117" w:rsidRPr="002E4D0D">
        <w:rPr>
          <w:rFonts w:asciiTheme="majorHAnsi" w:hAnsiTheme="majorHAnsi" w:cstheme="majorHAnsi"/>
          <w:b/>
          <w:i/>
          <w:sz w:val="24"/>
          <w:szCs w:val="24"/>
        </w:rPr>
        <w:t>.4. Phương pháp xử l</w:t>
      </w:r>
      <w:r w:rsidR="00034446" w:rsidRPr="002E4D0D">
        <w:rPr>
          <w:rFonts w:asciiTheme="majorHAnsi" w:hAnsiTheme="majorHAnsi" w:cstheme="majorHAnsi"/>
          <w:b/>
          <w:i/>
          <w:sz w:val="24"/>
          <w:szCs w:val="24"/>
          <w:lang w:val="de-DE"/>
        </w:rPr>
        <w:t>í</w:t>
      </w:r>
      <w:r w:rsidR="005B3117" w:rsidRPr="002E4D0D">
        <w:rPr>
          <w:rFonts w:asciiTheme="majorHAnsi" w:hAnsiTheme="majorHAnsi" w:cstheme="majorHAnsi"/>
          <w:b/>
          <w:i/>
          <w:sz w:val="24"/>
          <w:szCs w:val="24"/>
        </w:rPr>
        <w:t xml:space="preserve"> số liệu</w:t>
      </w:r>
    </w:p>
    <w:p w14:paraId="44D5C96F" w14:textId="76A4AE8D" w:rsidR="005B3117" w:rsidRPr="002E4D0D" w:rsidRDefault="005B3117" w:rsidP="005B3117">
      <w:pPr>
        <w:widowControl w:val="0"/>
        <w:spacing w:line="300" w:lineRule="exact"/>
        <w:ind w:firstLine="426"/>
        <w:jc w:val="both"/>
        <w:rPr>
          <w:rFonts w:asciiTheme="majorHAnsi" w:hAnsiTheme="majorHAnsi" w:cstheme="majorHAnsi"/>
          <w:sz w:val="24"/>
          <w:szCs w:val="24"/>
        </w:rPr>
      </w:pPr>
      <w:r w:rsidRPr="002E4D0D">
        <w:rPr>
          <w:rFonts w:asciiTheme="majorHAnsi" w:hAnsiTheme="majorHAnsi" w:cstheme="majorHAnsi"/>
          <w:sz w:val="24"/>
          <w:szCs w:val="24"/>
        </w:rPr>
        <w:t>Áp dụng phần mềm Excel với công cụ Data Analysis để xử l</w:t>
      </w:r>
      <w:r w:rsidR="00034446" w:rsidRPr="002E4D0D">
        <w:rPr>
          <w:rFonts w:asciiTheme="majorHAnsi" w:hAnsiTheme="majorHAnsi" w:cstheme="majorHAnsi"/>
          <w:sz w:val="24"/>
          <w:szCs w:val="24"/>
        </w:rPr>
        <w:t>í</w:t>
      </w:r>
      <w:r w:rsidRPr="002E4D0D">
        <w:rPr>
          <w:rFonts w:asciiTheme="majorHAnsi" w:hAnsiTheme="majorHAnsi" w:cstheme="majorHAnsi"/>
          <w:sz w:val="24"/>
          <w:szCs w:val="24"/>
        </w:rPr>
        <w:t>, kiểm tra các số liệu thực nghiệm và đánh giá tương quan.</w:t>
      </w:r>
    </w:p>
    <w:p w14:paraId="589D8D3A" w14:textId="11EA1CAA" w:rsidR="005B3117" w:rsidRPr="002E4D0D" w:rsidRDefault="00EA1C4F" w:rsidP="005B3117">
      <w:pPr>
        <w:widowControl w:val="0"/>
        <w:spacing w:line="300" w:lineRule="exact"/>
        <w:jc w:val="both"/>
        <w:rPr>
          <w:rFonts w:asciiTheme="majorHAnsi" w:hAnsiTheme="majorHAnsi" w:cstheme="majorHAnsi"/>
          <w:b/>
          <w:sz w:val="24"/>
          <w:szCs w:val="24"/>
          <w:lang w:val="de-DE"/>
        </w:rPr>
      </w:pPr>
      <w:r w:rsidRPr="002E4D0D">
        <w:rPr>
          <w:rFonts w:asciiTheme="majorHAnsi" w:hAnsiTheme="majorHAnsi" w:cstheme="majorHAnsi"/>
          <w:b/>
          <w:sz w:val="24"/>
          <w:szCs w:val="24"/>
          <w:lang w:val="de-DE"/>
        </w:rPr>
        <w:lastRenderedPageBreak/>
        <w:t>4</w:t>
      </w:r>
      <w:r w:rsidR="005B3117" w:rsidRPr="002E4D0D">
        <w:rPr>
          <w:rFonts w:asciiTheme="majorHAnsi" w:hAnsiTheme="majorHAnsi" w:cstheme="majorHAnsi"/>
          <w:b/>
          <w:sz w:val="24"/>
          <w:szCs w:val="24"/>
          <w:lang w:val="de-DE"/>
        </w:rPr>
        <w:t>.</w:t>
      </w:r>
      <w:r w:rsidR="005B3117" w:rsidRPr="002E4D0D">
        <w:rPr>
          <w:rFonts w:asciiTheme="majorHAnsi" w:hAnsiTheme="majorHAnsi" w:cstheme="majorHAnsi"/>
          <w:b/>
          <w:sz w:val="24"/>
          <w:szCs w:val="24"/>
        </w:rPr>
        <w:t xml:space="preserve"> K</w:t>
      </w:r>
      <w:r w:rsidR="004B3F3C" w:rsidRPr="002E4D0D">
        <w:rPr>
          <w:rFonts w:asciiTheme="majorHAnsi" w:hAnsiTheme="majorHAnsi" w:cstheme="majorHAnsi"/>
          <w:b/>
          <w:sz w:val="24"/>
          <w:szCs w:val="24"/>
        </w:rPr>
        <w:t>ết quả và thảo luận</w:t>
      </w:r>
    </w:p>
    <w:p w14:paraId="2F3FC51C" w14:textId="39EF15C4" w:rsidR="005B3117" w:rsidRPr="002E4D0D" w:rsidRDefault="00EA1C4F" w:rsidP="005B3117">
      <w:pPr>
        <w:pStyle w:val="02"/>
        <w:spacing w:before="0" w:line="300" w:lineRule="exact"/>
        <w:outlineLvl w:val="1"/>
        <w:rPr>
          <w:rFonts w:asciiTheme="majorHAnsi" w:hAnsiTheme="majorHAnsi" w:cstheme="majorHAnsi"/>
          <w:i/>
          <w:sz w:val="24"/>
          <w:szCs w:val="24"/>
          <w:lang w:val="de-DE"/>
        </w:rPr>
      </w:pPr>
      <w:bookmarkStart w:id="6" w:name="_Toc21158682"/>
      <w:bookmarkStart w:id="7" w:name="_Toc152075822"/>
      <w:r w:rsidRPr="002E4D0D">
        <w:rPr>
          <w:rFonts w:asciiTheme="majorHAnsi" w:hAnsiTheme="majorHAnsi" w:cstheme="majorHAnsi"/>
          <w:i/>
          <w:sz w:val="24"/>
          <w:szCs w:val="24"/>
          <w:lang w:val="vi-VN"/>
        </w:rPr>
        <w:t>4</w:t>
      </w:r>
      <w:r w:rsidR="005B3117" w:rsidRPr="002E4D0D">
        <w:rPr>
          <w:rFonts w:asciiTheme="majorHAnsi" w:hAnsiTheme="majorHAnsi" w:cstheme="majorHAnsi"/>
          <w:i/>
          <w:sz w:val="24"/>
          <w:szCs w:val="24"/>
          <w:lang w:val="vi-VN"/>
        </w:rPr>
        <w:t xml:space="preserve">.1. </w:t>
      </w:r>
      <w:r w:rsidR="005B3117" w:rsidRPr="002E4D0D">
        <w:rPr>
          <w:rFonts w:asciiTheme="majorHAnsi" w:hAnsiTheme="majorHAnsi" w:cstheme="majorHAnsi"/>
          <w:i/>
          <w:sz w:val="24"/>
          <w:szCs w:val="24"/>
          <w:lang w:val="de-DE"/>
        </w:rPr>
        <w:t>Chất</w:t>
      </w:r>
      <w:r w:rsidR="005B3117" w:rsidRPr="002E4D0D">
        <w:rPr>
          <w:rFonts w:asciiTheme="majorHAnsi" w:hAnsiTheme="majorHAnsi" w:cstheme="majorHAnsi"/>
          <w:i/>
          <w:sz w:val="24"/>
          <w:szCs w:val="24"/>
          <w:lang w:val="vi-VN"/>
        </w:rPr>
        <w:t xml:space="preserve"> lượng nước vùng hạ lưu sông </w:t>
      </w:r>
      <w:bookmarkEnd w:id="6"/>
      <w:r w:rsidR="005B3117" w:rsidRPr="002E4D0D">
        <w:rPr>
          <w:rFonts w:asciiTheme="majorHAnsi" w:hAnsiTheme="majorHAnsi" w:cstheme="majorHAnsi"/>
          <w:i/>
          <w:sz w:val="24"/>
          <w:szCs w:val="24"/>
          <w:lang w:val="de-DE"/>
        </w:rPr>
        <w:t xml:space="preserve">Trà </w:t>
      </w:r>
      <w:bookmarkEnd w:id="7"/>
      <w:r w:rsidR="005B3117" w:rsidRPr="002E4D0D">
        <w:rPr>
          <w:rFonts w:asciiTheme="majorHAnsi" w:hAnsiTheme="majorHAnsi" w:cstheme="majorHAnsi"/>
          <w:i/>
          <w:sz w:val="24"/>
          <w:szCs w:val="24"/>
          <w:lang w:val="de-DE"/>
        </w:rPr>
        <w:t>Khúc</w:t>
      </w:r>
    </w:p>
    <w:p w14:paraId="483C0A23" w14:textId="238ED503" w:rsidR="006A1BBE" w:rsidRPr="002E4D0D" w:rsidRDefault="005B3117" w:rsidP="005B3117">
      <w:pPr>
        <w:widowControl w:val="0"/>
        <w:spacing w:line="300" w:lineRule="exact"/>
        <w:ind w:firstLine="426"/>
        <w:jc w:val="both"/>
        <w:rPr>
          <w:rFonts w:asciiTheme="majorHAnsi" w:eastAsia="Times New Roman" w:hAnsiTheme="majorHAnsi" w:cstheme="majorHAnsi"/>
          <w:spacing w:val="-2"/>
          <w:sz w:val="24"/>
          <w:szCs w:val="24"/>
          <w:lang w:val="de-DE"/>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spacing w:val="-2"/>
          <w:sz w:val="24"/>
          <w:szCs w:val="24"/>
          <w:lang w:val="de-DE"/>
        </w:rPr>
        <w:t>Kết q</w:t>
      </w:r>
      <w:r w:rsidR="007F5850" w:rsidRPr="002E4D0D">
        <w:rPr>
          <w:rFonts w:asciiTheme="majorHAnsi" w:eastAsia="Times New Roman" w:hAnsiTheme="majorHAnsi" w:cstheme="majorHAnsi"/>
          <w:spacing w:val="-2"/>
          <w:sz w:val="24"/>
          <w:szCs w:val="24"/>
          <w:lang w:val="de-DE"/>
        </w:rPr>
        <w:t>uả đo/phân tích các thông số chất lượng nước</w:t>
      </w:r>
      <w:r w:rsidRPr="002E4D0D">
        <w:rPr>
          <w:rFonts w:asciiTheme="majorHAnsi" w:eastAsia="Times New Roman" w:hAnsiTheme="majorHAnsi" w:cstheme="majorHAnsi"/>
          <w:spacing w:val="-2"/>
          <w:sz w:val="24"/>
          <w:szCs w:val="24"/>
          <w:lang w:val="de-DE"/>
        </w:rPr>
        <w:t xml:space="preserve"> vùng hạ</w:t>
      </w:r>
      <w:r w:rsidRPr="002E4D0D">
        <w:rPr>
          <w:rFonts w:asciiTheme="majorHAnsi" w:eastAsia="Times New Roman" w:hAnsiTheme="majorHAnsi" w:cstheme="majorHAnsi"/>
          <w:spacing w:val="-2"/>
          <w:sz w:val="24"/>
          <w:szCs w:val="24"/>
        </w:rPr>
        <w:t xml:space="preserve"> lưu</w:t>
      </w:r>
      <w:r w:rsidRPr="002E4D0D">
        <w:rPr>
          <w:rFonts w:asciiTheme="majorHAnsi" w:eastAsia="Times New Roman" w:hAnsiTheme="majorHAnsi" w:cstheme="majorHAnsi"/>
          <w:spacing w:val="-2"/>
          <w:sz w:val="24"/>
          <w:szCs w:val="24"/>
          <w:lang w:val="de-DE"/>
        </w:rPr>
        <w:t xml:space="preserve"> sông Trà Khúc được nêu ở bảng 4 được đánh giá qua so sánh với QCVN </w:t>
      </w:r>
      <w:r w:rsidRPr="002E4D0D">
        <w:rPr>
          <w:rFonts w:asciiTheme="majorHAnsi" w:eastAsia="Times New Roman" w:hAnsiTheme="majorHAnsi" w:cstheme="majorHAnsi"/>
          <w:sz w:val="24"/>
          <w:szCs w:val="24"/>
          <w:lang w:val="de-DE"/>
        </w:rPr>
        <w:t>08:2023/BTNMT</w:t>
      </w:r>
      <w:r w:rsidRPr="002E4D0D">
        <w:rPr>
          <w:rFonts w:asciiTheme="majorHAnsi" w:eastAsia="Times New Roman" w:hAnsiTheme="majorHAnsi" w:cstheme="majorHAnsi"/>
          <w:spacing w:val="-2"/>
          <w:sz w:val="24"/>
          <w:szCs w:val="24"/>
          <w:lang w:val="de-DE"/>
        </w:rPr>
        <w:t>.</w:t>
      </w:r>
    </w:p>
    <w:p w14:paraId="1FAD4393" w14:textId="77777777" w:rsidR="00034446" w:rsidRPr="002E4D0D" w:rsidRDefault="005B3117" w:rsidP="004B3F3C">
      <w:pPr>
        <w:widowControl w:val="0"/>
        <w:spacing w:line="300" w:lineRule="exact"/>
        <w:ind w:firstLine="426"/>
        <w:jc w:val="center"/>
        <w:rPr>
          <w:rFonts w:asciiTheme="majorHAnsi" w:hAnsiTheme="majorHAnsi" w:cstheme="majorHAnsi"/>
          <w:i/>
          <w:sz w:val="24"/>
          <w:szCs w:val="24"/>
        </w:rPr>
      </w:pPr>
      <w:r w:rsidRPr="002E4D0D">
        <w:rPr>
          <w:rFonts w:asciiTheme="majorHAnsi" w:hAnsiTheme="majorHAnsi" w:cstheme="majorHAnsi"/>
          <w:b/>
          <w:iCs/>
          <w:sz w:val="24"/>
          <w:szCs w:val="24"/>
        </w:rPr>
        <w:lastRenderedPageBreak/>
        <w:t>Bảng 4</w:t>
      </w:r>
      <w:r w:rsidR="007F5850" w:rsidRPr="002E4D0D">
        <w:rPr>
          <w:rFonts w:asciiTheme="majorHAnsi" w:hAnsiTheme="majorHAnsi" w:cstheme="majorHAnsi"/>
          <w:b/>
          <w:iCs/>
          <w:sz w:val="24"/>
          <w:szCs w:val="24"/>
        </w:rPr>
        <w:t>:</w:t>
      </w:r>
      <w:r w:rsidRPr="002E4D0D">
        <w:rPr>
          <w:rFonts w:asciiTheme="majorHAnsi" w:hAnsiTheme="majorHAnsi" w:cstheme="majorHAnsi"/>
          <w:iCs/>
          <w:sz w:val="24"/>
          <w:szCs w:val="24"/>
          <w:lang w:val="de-DE"/>
        </w:rPr>
        <w:t xml:space="preserve"> </w:t>
      </w:r>
      <w:r w:rsidRPr="002E4D0D">
        <w:rPr>
          <w:rFonts w:asciiTheme="majorHAnsi" w:hAnsiTheme="majorHAnsi" w:cstheme="majorHAnsi"/>
          <w:i/>
          <w:sz w:val="24"/>
          <w:szCs w:val="24"/>
        </w:rPr>
        <w:t>Kết quả phân tích các thông số</w:t>
      </w:r>
      <w:r w:rsidR="007F5850" w:rsidRPr="002E4D0D">
        <w:rPr>
          <w:rFonts w:asciiTheme="majorHAnsi" w:hAnsiTheme="majorHAnsi" w:cstheme="majorHAnsi"/>
          <w:i/>
          <w:sz w:val="24"/>
          <w:szCs w:val="24"/>
        </w:rPr>
        <w:t xml:space="preserve"> chất lượng nước</w:t>
      </w:r>
      <w:r w:rsidRPr="002E4D0D">
        <w:rPr>
          <w:rFonts w:asciiTheme="majorHAnsi" w:hAnsiTheme="majorHAnsi" w:cstheme="majorHAnsi"/>
          <w:i/>
          <w:sz w:val="24"/>
          <w:szCs w:val="24"/>
        </w:rPr>
        <w:t xml:space="preserve"> vùng hạ lưu </w:t>
      </w:r>
    </w:p>
    <w:p w14:paraId="1EC60211" w14:textId="3A210443" w:rsidR="005B3117" w:rsidRPr="002E4D0D" w:rsidRDefault="005B3117" w:rsidP="004B3F3C">
      <w:pPr>
        <w:widowControl w:val="0"/>
        <w:spacing w:line="300" w:lineRule="exact"/>
        <w:ind w:firstLine="426"/>
        <w:jc w:val="center"/>
        <w:rPr>
          <w:rFonts w:asciiTheme="majorHAnsi" w:hAnsiTheme="majorHAnsi" w:cstheme="majorHAnsi"/>
          <w:bCs/>
          <w:i/>
          <w:iCs/>
          <w:sz w:val="24"/>
          <w:szCs w:val="24"/>
          <w:lang w:val="de-DE"/>
        </w:rPr>
      </w:pPr>
      <w:r w:rsidRPr="002E4D0D">
        <w:rPr>
          <w:rFonts w:asciiTheme="majorHAnsi" w:hAnsiTheme="majorHAnsi" w:cstheme="majorHAnsi"/>
          <w:i/>
          <w:sz w:val="24"/>
          <w:szCs w:val="24"/>
        </w:rPr>
        <w:t>sông Trà Khúc</w:t>
      </w:r>
      <w:r w:rsidRPr="002E4D0D">
        <w:rPr>
          <w:rFonts w:asciiTheme="majorHAnsi" w:hAnsiTheme="majorHAnsi" w:cstheme="majorHAnsi"/>
          <w:i/>
          <w:sz w:val="24"/>
          <w:szCs w:val="24"/>
          <w:vertAlign w:val="superscript"/>
        </w:rPr>
        <w:t>(*)</w:t>
      </w:r>
    </w:p>
    <w:tbl>
      <w:tblPr>
        <w:tblW w:w="959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4"/>
        <w:gridCol w:w="425"/>
        <w:gridCol w:w="567"/>
        <w:gridCol w:w="709"/>
        <w:gridCol w:w="567"/>
        <w:gridCol w:w="711"/>
        <w:gridCol w:w="565"/>
        <w:gridCol w:w="709"/>
        <w:gridCol w:w="567"/>
        <w:gridCol w:w="567"/>
        <w:gridCol w:w="567"/>
        <w:gridCol w:w="567"/>
        <w:gridCol w:w="567"/>
        <w:gridCol w:w="425"/>
        <w:gridCol w:w="425"/>
        <w:gridCol w:w="425"/>
        <w:gridCol w:w="525"/>
      </w:tblGrid>
      <w:tr w:rsidR="002E4D0D" w:rsidRPr="002E4D0D" w14:paraId="4B40EEB9" w14:textId="77777777" w:rsidTr="004B3F3C">
        <w:trPr>
          <w:trHeight w:val="375"/>
          <w:tblHeader/>
          <w:jc w:val="center"/>
        </w:trPr>
        <w:tc>
          <w:tcPr>
            <w:tcW w:w="704" w:type="dxa"/>
            <w:vMerge w:val="restart"/>
            <w:shd w:val="clear" w:color="auto" w:fill="auto"/>
            <w:noWrap/>
            <w:vAlign w:val="center"/>
            <w:hideMark/>
          </w:tcPr>
          <w:p w14:paraId="2D4A1A6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Thông số</w:t>
            </w:r>
          </w:p>
        </w:tc>
        <w:tc>
          <w:tcPr>
            <w:tcW w:w="425" w:type="dxa"/>
            <w:vMerge w:val="restart"/>
            <w:vAlign w:val="center"/>
          </w:tcPr>
          <w:p w14:paraId="0EE374D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Đơn vị</w:t>
            </w:r>
          </w:p>
        </w:tc>
        <w:tc>
          <w:tcPr>
            <w:tcW w:w="567" w:type="dxa"/>
            <w:vMerge w:val="restart"/>
            <w:shd w:val="clear" w:color="auto" w:fill="auto"/>
            <w:noWrap/>
            <w:vAlign w:val="center"/>
            <w:hideMark/>
          </w:tcPr>
          <w:p w14:paraId="47059E37" w14:textId="77777777" w:rsidR="005B3117" w:rsidRPr="002E4D0D" w:rsidRDefault="005B3117" w:rsidP="00BC391E">
            <w:pPr>
              <w:widowControl w:val="0"/>
              <w:spacing w:after="60"/>
              <w:ind w:right="-57"/>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Mùa</w:t>
            </w:r>
          </w:p>
        </w:tc>
        <w:tc>
          <w:tcPr>
            <w:tcW w:w="6096" w:type="dxa"/>
            <w:gridSpan w:val="10"/>
            <w:vAlign w:val="center"/>
          </w:tcPr>
          <w:p w14:paraId="3D937C7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Kết quả tại các vị trí lấy mẫu</w:t>
            </w:r>
          </w:p>
        </w:tc>
        <w:tc>
          <w:tcPr>
            <w:tcW w:w="1800" w:type="dxa"/>
            <w:gridSpan w:val="4"/>
            <w:vAlign w:val="center"/>
          </w:tcPr>
          <w:p w14:paraId="5E1AF54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QCVN 08:2023/BTNMT</w:t>
            </w:r>
          </w:p>
        </w:tc>
      </w:tr>
      <w:tr w:rsidR="002E4D0D" w:rsidRPr="002E4D0D" w14:paraId="7FA7A747" w14:textId="77777777" w:rsidTr="004B3F3C">
        <w:trPr>
          <w:trHeight w:val="284"/>
          <w:tblHeader/>
          <w:jc w:val="center"/>
        </w:trPr>
        <w:tc>
          <w:tcPr>
            <w:tcW w:w="704" w:type="dxa"/>
            <w:vMerge/>
            <w:shd w:val="clear" w:color="auto" w:fill="auto"/>
            <w:noWrap/>
            <w:vAlign w:val="center"/>
            <w:hideMark/>
          </w:tcPr>
          <w:p w14:paraId="15131D0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194E608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vMerge/>
            <w:shd w:val="clear" w:color="auto" w:fill="auto"/>
            <w:noWrap/>
            <w:vAlign w:val="center"/>
            <w:hideMark/>
          </w:tcPr>
          <w:p w14:paraId="6ED8F41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1276" w:type="dxa"/>
            <w:gridSpan w:val="2"/>
            <w:vAlign w:val="center"/>
          </w:tcPr>
          <w:p w14:paraId="14196EF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TK1</w:t>
            </w:r>
          </w:p>
        </w:tc>
        <w:tc>
          <w:tcPr>
            <w:tcW w:w="1276" w:type="dxa"/>
            <w:gridSpan w:val="2"/>
            <w:vAlign w:val="center"/>
          </w:tcPr>
          <w:p w14:paraId="2EC32518" w14:textId="77777777" w:rsidR="005B3117" w:rsidRPr="002E4D0D" w:rsidRDefault="005B3117" w:rsidP="00BC391E">
            <w:pPr>
              <w:widowControl w:val="0"/>
              <w:spacing w:after="60"/>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xml:space="preserve">TK2 </w:t>
            </w:r>
          </w:p>
        </w:tc>
        <w:tc>
          <w:tcPr>
            <w:tcW w:w="1276" w:type="dxa"/>
            <w:gridSpan w:val="2"/>
            <w:vAlign w:val="center"/>
          </w:tcPr>
          <w:p w14:paraId="0F72CD0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TK3</w:t>
            </w:r>
          </w:p>
        </w:tc>
        <w:tc>
          <w:tcPr>
            <w:tcW w:w="1134" w:type="dxa"/>
            <w:gridSpan w:val="2"/>
            <w:vAlign w:val="center"/>
          </w:tcPr>
          <w:p w14:paraId="422F7D8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TK4</w:t>
            </w:r>
          </w:p>
        </w:tc>
        <w:tc>
          <w:tcPr>
            <w:tcW w:w="1134" w:type="dxa"/>
            <w:gridSpan w:val="2"/>
            <w:vAlign w:val="center"/>
          </w:tcPr>
          <w:p w14:paraId="32F04A1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TK5</w:t>
            </w:r>
          </w:p>
        </w:tc>
        <w:tc>
          <w:tcPr>
            <w:tcW w:w="425" w:type="dxa"/>
            <w:vAlign w:val="center"/>
          </w:tcPr>
          <w:p w14:paraId="4756185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A</w:t>
            </w:r>
          </w:p>
        </w:tc>
        <w:tc>
          <w:tcPr>
            <w:tcW w:w="425" w:type="dxa"/>
            <w:vAlign w:val="center"/>
          </w:tcPr>
          <w:p w14:paraId="4CF1656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B</w:t>
            </w:r>
          </w:p>
        </w:tc>
        <w:tc>
          <w:tcPr>
            <w:tcW w:w="425" w:type="dxa"/>
            <w:vAlign w:val="center"/>
          </w:tcPr>
          <w:p w14:paraId="63CAF98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w:t>
            </w:r>
          </w:p>
        </w:tc>
        <w:tc>
          <w:tcPr>
            <w:tcW w:w="525" w:type="dxa"/>
            <w:vAlign w:val="center"/>
          </w:tcPr>
          <w:p w14:paraId="7CD482B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D</w:t>
            </w:r>
          </w:p>
        </w:tc>
      </w:tr>
      <w:tr w:rsidR="002E4D0D" w:rsidRPr="002E4D0D" w14:paraId="156CF69B" w14:textId="77777777" w:rsidTr="004B3F3C">
        <w:trPr>
          <w:trHeight w:val="785"/>
          <w:tblHeader/>
          <w:jc w:val="center"/>
        </w:trPr>
        <w:tc>
          <w:tcPr>
            <w:tcW w:w="704" w:type="dxa"/>
            <w:vMerge/>
            <w:shd w:val="clear" w:color="auto" w:fill="auto"/>
            <w:noWrap/>
            <w:vAlign w:val="center"/>
          </w:tcPr>
          <w:p w14:paraId="5DC9584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104CCE5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vMerge/>
            <w:shd w:val="clear" w:color="auto" w:fill="auto"/>
            <w:noWrap/>
            <w:vAlign w:val="center"/>
          </w:tcPr>
          <w:p w14:paraId="6D95006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709" w:type="dxa"/>
            <w:vAlign w:val="center"/>
          </w:tcPr>
          <w:p w14:paraId="083D419E" w14:textId="77777777" w:rsidR="005B3117" w:rsidRPr="002E4D0D" w:rsidRDefault="005B3117" w:rsidP="00BC391E">
            <w:pPr>
              <w:widowControl w:val="0"/>
              <w:spacing w:after="60"/>
              <w:ind w:right="-57"/>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TB ± S (n=3)</w:t>
            </w:r>
          </w:p>
        </w:tc>
        <w:tc>
          <w:tcPr>
            <w:tcW w:w="567" w:type="dxa"/>
            <w:shd w:val="clear" w:color="auto" w:fill="auto"/>
            <w:noWrap/>
            <w:vAlign w:val="center"/>
          </w:tcPr>
          <w:p w14:paraId="310B07EA" w14:textId="77777777" w:rsidR="005B3117" w:rsidRPr="002E4D0D" w:rsidRDefault="005B3117" w:rsidP="00BC391E">
            <w:pPr>
              <w:widowControl w:val="0"/>
              <w:spacing w:after="60"/>
              <w:ind w:right="-57"/>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CV (%)</w:t>
            </w:r>
          </w:p>
        </w:tc>
        <w:tc>
          <w:tcPr>
            <w:tcW w:w="711" w:type="dxa"/>
            <w:vAlign w:val="center"/>
          </w:tcPr>
          <w:p w14:paraId="0F3B7AB8" w14:textId="77777777" w:rsidR="005B3117" w:rsidRPr="002E4D0D" w:rsidRDefault="005B3117" w:rsidP="00BC391E">
            <w:pPr>
              <w:widowControl w:val="0"/>
              <w:spacing w:after="60"/>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TB ± S (n=3)</w:t>
            </w:r>
          </w:p>
        </w:tc>
        <w:tc>
          <w:tcPr>
            <w:tcW w:w="565" w:type="dxa"/>
            <w:shd w:val="clear" w:color="auto" w:fill="auto"/>
            <w:noWrap/>
            <w:vAlign w:val="center"/>
          </w:tcPr>
          <w:p w14:paraId="77DFAF18" w14:textId="77777777" w:rsidR="005B3117" w:rsidRPr="002E4D0D" w:rsidRDefault="005B3117" w:rsidP="00BC391E">
            <w:pPr>
              <w:widowControl w:val="0"/>
              <w:spacing w:after="60"/>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CV (%)</w:t>
            </w:r>
          </w:p>
        </w:tc>
        <w:tc>
          <w:tcPr>
            <w:tcW w:w="709" w:type="dxa"/>
            <w:vAlign w:val="center"/>
          </w:tcPr>
          <w:p w14:paraId="5B4D2C25" w14:textId="77777777" w:rsidR="005B3117" w:rsidRPr="002E4D0D" w:rsidRDefault="005B3117" w:rsidP="00BC391E">
            <w:pPr>
              <w:widowControl w:val="0"/>
              <w:spacing w:after="60"/>
              <w:ind w:right="-57"/>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TB ± S (n=3)</w:t>
            </w:r>
          </w:p>
        </w:tc>
        <w:tc>
          <w:tcPr>
            <w:tcW w:w="567" w:type="dxa"/>
            <w:shd w:val="clear" w:color="auto" w:fill="auto"/>
            <w:noWrap/>
            <w:vAlign w:val="center"/>
          </w:tcPr>
          <w:p w14:paraId="3AA36E2B" w14:textId="77777777" w:rsidR="005B3117" w:rsidRPr="002E4D0D" w:rsidRDefault="005B3117" w:rsidP="00BC391E">
            <w:pPr>
              <w:widowControl w:val="0"/>
              <w:spacing w:after="60"/>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CV (%)</w:t>
            </w:r>
          </w:p>
        </w:tc>
        <w:tc>
          <w:tcPr>
            <w:tcW w:w="567" w:type="dxa"/>
            <w:vAlign w:val="center"/>
          </w:tcPr>
          <w:p w14:paraId="2AC64296" w14:textId="77777777" w:rsidR="005B3117" w:rsidRPr="002E4D0D" w:rsidRDefault="005B3117" w:rsidP="00BC391E">
            <w:pPr>
              <w:widowControl w:val="0"/>
              <w:spacing w:after="60"/>
              <w:ind w:right="-57"/>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TB ± S (n=3)</w:t>
            </w:r>
          </w:p>
        </w:tc>
        <w:tc>
          <w:tcPr>
            <w:tcW w:w="567" w:type="dxa"/>
            <w:shd w:val="clear" w:color="auto" w:fill="auto"/>
            <w:noWrap/>
            <w:vAlign w:val="center"/>
          </w:tcPr>
          <w:p w14:paraId="12F53B9A" w14:textId="77777777" w:rsidR="005B3117" w:rsidRPr="002E4D0D" w:rsidRDefault="005B3117" w:rsidP="00BC391E">
            <w:pPr>
              <w:widowControl w:val="0"/>
              <w:spacing w:after="60"/>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CV (%)</w:t>
            </w:r>
          </w:p>
        </w:tc>
        <w:tc>
          <w:tcPr>
            <w:tcW w:w="567" w:type="dxa"/>
            <w:vAlign w:val="center"/>
          </w:tcPr>
          <w:p w14:paraId="64FC44E1" w14:textId="77777777" w:rsidR="005B3117" w:rsidRPr="002E4D0D" w:rsidRDefault="005B3117" w:rsidP="00BC391E">
            <w:pPr>
              <w:widowControl w:val="0"/>
              <w:spacing w:after="60"/>
              <w:ind w:right="-57"/>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TB ± S (n=3)</w:t>
            </w:r>
          </w:p>
        </w:tc>
        <w:tc>
          <w:tcPr>
            <w:tcW w:w="567" w:type="dxa"/>
            <w:shd w:val="clear" w:color="auto" w:fill="auto"/>
            <w:noWrap/>
            <w:vAlign w:val="center"/>
          </w:tcPr>
          <w:p w14:paraId="3CEB65F2" w14:textId="77777777" w:rsidR="005B3117" w:rsidRPr="002E4D0D" w:rsidRDefault="005B3117" w:rsidP="00BC391E">
            <w:pPr>
              <w:widowControl w:val="0"/>
              <w:spacing w:after="60"/>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CV (%)</w:t>
            </w:r>
          </w:p>
        </w:tc>
        <w:tc>
          <w:tcPr>
            <w:tcW w:w="425" w:type="dxa"/>
            <w:vAlign w:val="center"/>
          </w:tcPr>
          <w:p w14:paraId="2DB2D89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412B22D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2EE48F1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115217E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0F527D02" w14:textId="77777777" w:rsidTr="004B3F3C">
        <w:trPr>
          <w:trHeight w:val="315"/>
          <w:jc w:val="center"/>
        </w:trPr>
        <w:tc>
          <w:tcPr>
            <w:tcW w:w="704" w:type="dxa"/>
            <w:vMerge w:val="restart"/>
            <w:shd w:val="clear" w:color="auto" w:fill="auto"/>
            <w:noWrap/>
            <w:vAlign w:val="center"/>
            <w:hideMark/>
          </w:tcPr>
          <w:p w14:paraId="103D566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Nhiệt độ</w:t>
            </w:r>
          </w:p>
        </w:tc>
        <w:tc>
          <w:tcPr>
            <w:tcW w:w="425" w:type="dxa"/>
            <w:vMerge w:val="restart"/>
            <w:vAlign w:val="center"/>
          </w:tcPr>
          <w:p w14:paraId="1C295D5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r w:rsidRPr="002E4D0D">
              <w:rPr>
                <w:rFonts w:asciiTheme="majorHAnsi" w:eastAsia="Times New Roman" w:hAnsiTheme="majorHAnsi" w:cstheme="majorHAnsi"/>
                <w:sz w:val="18"/>
                <w:szCs w:val="18"/>
                <w:vertAlign w:val="superscript"/>
              </w:rPr>
              <w:t>0</w:t>
            </w:r>
            <w:r w:rsidRPr="002E4D0D">
              <w:rPr>
                <w:rFonts w:asciiTheme="majorHAnsi" w:eastAsia="Times New Roman" w:hAnsiTheme="majorHAnsi" w:cstheme="majorHAnsi"/>
                <w:sz w:val="18"/>
                <w:szCs w:val="18"/>
              </w:rPr>
              <w:t>C</w:t>
            </w:r>
          </w:p>
        </w:tc>
        <w:tc>
          <w:tcPr>
            <w:tcW w:w="567" w:type="dxa"/>
            <w:shd w:val="clear" w:color="auto" w:fill="auto"/>
            <w:noWrap/>
            <w:vAlign w:val="center"/>
            <w:hideMark/>
          </w:tcPr>
          <w:p w14:paraId="79EE2F2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41943B5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 ± 0,3</w:t>
            </w:r>
          </w:p>
        </w:tc>
        <w:tc>
          <w:tcPr>
            <w:tcW w:w="567" w:type="dxa"/>
            <w:shd w:val="clear" w:color="auto" w:fill="auto"/>
            <w:noWrap/>
            <w:vAlign w:val="center"/>
          </w:tcPr>
          <w:p w14:paraId="6EB4835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w:t>
            </w:r>
          </w:p>
        </w:tc>
        <w:tc>
          <w:tcPr>
            <w:tcW w:w="711" w:type="dxa"/>
            <w:vAlign w:val="center"/>
          </w:tcPr>
          <w:p w14:paraId="1E1F968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 ± 0,2</w:t>
            </w:r>
          </w:p>
        </w:tc>
        <w:tc>
          <w:tcPr>
            <w:tcW w:w="565" w:type="dxa"/>
            <w:shd w:val="clear" w:color="auto" w:fill="auto"/>
            <w:noWrap/>
            <w:vAlign w:val="center"/>
          </w:tcPr>
          <w:p w14:paraId="3CDF28B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w:t>
            </w:r>
          </w:p>
        </w:tc>
        <w:tc>
          <w:tcPr>
            <w:tcW w:w="709" w:type="dxa"/>
            <w:vAlign w:val="center"/>
          </w:tcPr>
          <w:p w14:paraId="582AB71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 ± 0,5</w:t>
            </w:r>
          </w:p>
        </w:tc>
        <w:tc>
          <w:tcPr>
            <w:tcW w:w="567" w:type="dxa"/>
            <w:shd w:val="clear" w:color="auto" w:fill="auto"/>
            <w:noWrap/>
            <w:vAlign w:val="center"/>
          </w:tcPr>
          <w:p w14:paraId="79BFFFA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1,9</w:t>
            </w:r>
          </w:p>
        </w:tc>
        <w:tc>
          <w:tcPr>
            <w:tcW w:w="567" w:type="dxa"/>
            <w:vAlign w:val="center"/>
          </w:tcPr>
          <w:p w14:paraId="55BF3F8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27,3 ± 0,3</w:t>
            </w:r>
          </w:p>
        </w:tc>
        <w:tc>
          <w:tcPr>
            <w:tcW w:w="567" w:type="dxa"/>
            <w:shd w:val="clear" w:color="auto" w:fill="auto"/>
            <w:noWrap/>
            <w:vAlign w:val="center"/>
          </w:tcPr>
          <w:p w14:paraId="24F5B93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w:t>
            </w:r>
          </w:p>
        </w:tc>
        <w:tc>
          <w:tcPr>
            <w:tcW w:w="567" w:type="dxa"/>
            <w:vAlign w:val="center"/>
          </w:tcPr>
          <w:p w14:paraId="01CE9D1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 ± 0,3</w:t>
            </w:r>
          </w:p>
        </w:tc>
        <w:tc>
          <w:tcPr>
            <w:tcW w:w="567" w:type="dxa"/>
            <w:shd w:val="clear" w:color="auto" w:fill="auto"/>
            <w:noWrap/>
            <w:vAlign w:val="center"/>
          </w:tcPr>
          <w:p w14:paraId="6E6E353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1,2</w:t>
            </w:r>
          </w:p>
        </w:tc>
        <w:tc>
          <w:tcPr>
            <w:tcW w:w="425" w:type="dxa"/>
            <w:vAlign w:val="center"/>
          </w:tcPr>
          <w:p w14:paraId="14FCEE2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4649374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1DB0C0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4B68D22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1DC574A5" w14:textId="77777777" w:rsidTr="004B3F3C">
        <w:trPr>
          <w:trHeight w:val="315"/>
          <w:jc w:val="center"/>
        </w:trPr>
        <w:tc>
          <w:tcPr>
            <w:tcW w:w="704" w:type="dxa"/>
            <w:vMerge/>
            <w:shd w:val="clear" w:color="auto" w:fill="auto"/>
            <w:noWrap/>
            <w:vAlign w:val="center"/>
          </w:tcPr>
          <w:p w14:paraId="6A927C9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10C3401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p>
        </w:tc>
        <w:tc>
          <w:tcPr>
            <w:tcW w:w="567" w:type="dxa"/>
            <w:shd w:val="clear" w:color="auto" w:fill="auto"/>
            <w:noWrap/>
            <w:vAlign w:val="center"/>
          </w:tcPr>
          <w:p w14:paraId="2D7DAC6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494B0E2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26,3 ± 0,5</w:t>
            </w:r>
          </w:p>
        </w:tc>
        <w:tc>
          <w:tcPr>
            <w:tcW w:w="567" w:type="dxa"/>
            <w:shd w:val="clear" w:color="auto" w:fill="auto"/>
            <w:noWrap/>
            <w:vAlign w:val="center"/>
          </w:tcPr>
          <w:p w14:paraId="5F6A02B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1,9</w:t>
            </w:r>
          </w:p>
        </w:tc>
        <w:tc>
          <w:tcPr>
            <w:tcW w:w="711" w:type="dxa"/>
            <w:vAlign w:val="center"/>
          </w:tcPr>
          <w:p w14:paraId="00F73AE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26,7 ± 0,3</w:t>
            </w:r>
          </w:p>
        </w:tc>
        <w:tc>
          <w:tcPr>
            <w:tcW w:w="565" w:type="dxa"/>
            <w:shd w:val="clear" w:color="auto" w:fill="auto"/>
            <w:noWrap/>
            <w:vAlign w:val="center"/>
          </w:tcPr>
          <w:p w14:paraId="279BF65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w:t>
            </w:r>
          </w:p>
        </w:tc>
        <w:tc>
          <w:tcPr>
            <w:tcW w:w="709" w:type="dxa"/>
            <w:vAlign w:val="center"/>
          </w:tcPr>
          <w:p w14:paraId="2545CDC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26,7 ± 0,4</w:t>
            </w:r>
          </w:p>
        </w:tc>
        <w:tc>
          <w:tcPr>
            <w:tcW w:w="567" w:type="dxa"/>
            <w:shd w:val="clear" w:color="auto" w:fill="auto"/>
            <w:noWrap/>
            <w:vAlign w:val="center"/>
          </w:tcPr>
          <w:p w14:paraId="01F3574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1,5</w:t>
            </w:r>
          </w:p>
        </w:tc>
        <w:tc>
          <w:tcPr>
            <w:tcW w:w="567" w:type="dxa"/>
            <w:vAlign w:val="center"/>
          </w:tcPr>
          <w:p w14:paraId="6F67AE5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26,7 ± 0,2</w:t>
            </w:r>
          </w:p>
        </w:tc>
        <w:tc>
          <w:tcPr>
            <w:tcW w:w="567" w:type="dxa"/>
            <w:shd w:val="clear" w:color="auto" w:fill="auto"/>
            <w:noWrap/>
            <w:vAlign w:val="center"/>
          </w:tcPr>
          <w:p w14:paraId="779857F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w:t>
            </w:r>
          </w:p>
        </w:tc>
        <w:tc>
          <w:tcPr>
            <w:tcW w:w="567" w:type="dxa"/>
            <w:vAlign w:val="center"/>
          </w:tcPr>
          <w:p w14:paraId="2A73D74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 ± 0,3</w:t>
            </w:r>
          </w:p>
        </w:tc>
        <w:tc>
          <w:tcPr>
            <w:tcW w:w="567" w:type="dxa"/>
            <w:shd w:val="clear" w:color="auto" w:fill="auto"/>
            <w:noWrap/>
            <w:vAlign w:val="center"/>
          </w:tcPr>
          <w:p w14:paraId="3916A75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w:t>
            </w:r>
          </w:p>
        </w:tc>
        <w:tc>
          <w:tcPr>
            <w:tcW w:w="425" w:type="dxa"/>
            <w:vAlign w:val="center"/>
          </w:tcPr>
          <w:p w14:paraId="351DB72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500910A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6D02E8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7B94FD4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5F1E9770" w14:textId="77777777" w:rsidTr="004B3F3C">
        <w:trPr>
          <w:trHeight w:val="312"/>
          <w:jc w:val="center"/>
        </w:trPr>
        <w:tc>
          <w:tcPr>
            <w:tcW w:w="704" w:type="dxa"/>
            <w:vMerge w:val="restart"/>
            <w:shd w:val="clear" w:color="auto" w:fill="auto"/>
            <w:noWrap/>
            <w:vAlign w:val="center"/>
            <w:hideMark/>
          </w:tcPr>
          <w:p w14:paraId="3B18AE7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pH</w:t>
            </w:r>
          </w:p>
        </w:tc>
        <w:tc>
          <w:tcPr>
            <w:tcW w:w="425" w:type="dxa"/>
            <w:vMerge w:val="restart"/>
            <w:vAlign w:val="center"/>
          </w:tcPr>
          <w:p w14:paraId="3CEAD55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hideMark/>
          </w:tcPr>
          <w:p w14:paraId="1808367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0E1E395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7,3 ± 0,1</w:t>
            </w:r>
          </w:p>
        </w:tc>
        <w:tc>
          <w:tcPr>
            <w:tcW w:w="567" w:type="dxa"/>
            <w:shd w:val="clear" w:color="auto" w:fill="auto"/>
            <w:noWrap/>
            <w:vAlign w:val="center"/>
          </w:tcPr>
          <w:p w14:paraId="388B7F3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1,4</w:t>
            </w:r>
          </w:p>
        </w:tc>
        <w:tc>
          <w:tcPr>
            <w:tcW w:w="711" w:type="dxa"/>
            <w:vAlign w:val="center"/>
          </w:tcPr>
          <w:p w14:paraId="5A9C90C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7,5 ± 0,2</w:t>
            </w:r>
          </w:p>
        </w:tc>
        <w:tc>
          <w:tcPr>
            <w:tcW w:w="565" w:type="dxa"/>
            <w:shd w:val="clear" w:color="auto" w:fill="auto"/>
            <w:noWrap/>
            <w:vAlign w:val="center"/>
          </w:tcPr>
          <w:p w14:paraId="436A67A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w:t>
            </w:r>
          </w:p>
        </w:tc>
        <w:tc>
          <w:tcPr>
            <w:tcW w:w="709" w:type="dxa"/>
            <w:vAlign w:val="center"/>
          </w:tcPr>
          <w:p w14:paraId="6416365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7,6 ± 0,2</w:t>
            </w:r>
          </w:p>
        </w:tc>
        <w:tc>
          <w:tcPr>
            <w:tcW w:w="567" w:type="dxa"/>
            <w:shd w:val="clear" w:color="auto" w:fill="auto"/>
            <w:noWrap/>
            <w:vAlign w:val="center"/>
          </w:tcPr>
          <w:p w14:paraId="432FCA4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w:t>
            </w:r>
          </w:p>
        </w:tc>
        <w:tc>
          <w:tcPr>
            <w:tcW w:w="567" w:type="dxa"/>
            <w:vAlign w:val="center"/>
          </w:tcPr>
          <w:p w14:paraId="1B6FC66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7,1 ± 0,1</w:t>
            </w:r>
          </w:p>
        </w:tc>
        <w:tc>
          <w:tcPr>
            <w:tcW w:w="567" w:type="dxa"/>
            <w:shd w:val="clear" w:color="auto" w:fill="auto"/>
            <w:noWrap/>
            <w:vAlign w:val="center"/>
          </w:tcPr>
          <w:p w14:paraId="2A1A671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1,4</w:t>
            </w:r>
          </w:p>
        </w:tc>
        <w:tc>
          <w:tcPr>
            <w:tcW w:w="567" w:type="dxa"/>
            <w:vAlign w:val="center"/>
          </w:tcPr>
          <w:p w14:paraId="51F257E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7,4 ± 0,1</w:t>
            </w:r>
          </w:p>
        </w:tc>
        <w:tc>
          <w:tcPr>
            <w:tcW w:w="567" w:type="dxa"/>
            <w:shd w:val="clear" w:color="auto" w:fill="auto"/>
            <w:noWrap/>
            <w:vAlign w:val="center"/>
          </w:tcPr>
          <w:p w14:paraId="5923956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1,4</w:t>
            </w:r>
          </w:p>
        </w:tc>
        <w:tc>
          <w:tcPr>
            <w:tcW w:w="425" w:type="dxa"/>
            <w:vMerge w:val="restart"/>
            <w:vAlign w:val="center"/>
          </w:tcPr>
          <w:p w14:paraId="45288C9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6,5 – 8,5</w:t>
            </w:r>
          </w:p>
        </w:tc>
        <w:tc>
          <w:tcPr>
            <w:tcW w:w="425" w:type="dxa"/>
            <w:vMerge w:val="restart"/>
            <w:vAlign w:val="center"/>
          </w:tcPr>
          <w:p w14:paraId="3FA6E28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 – 8,5</w:t>
            </w:r>
          </w:p>
        </w:tc>
        <w:tc>
          <w:tcPr>
            <w:tcW w:w="425" w:type="dxa"/>
            <w:vMerge w:val="restart"/>
            <w:vAlign w:val="center"/>
          </w:tcPr>
          <w:p w14:paraId="004C8B0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 – 8,5</w:t>
            </w:r>
          </w:p>
        </w:tc>
        <w:tc>
          <w:tcPr>
            <w:tcW w:w="525" w:type="dxa"/>
            <w:vMerge w:val="restart"/>
            <w:vAlign w:val="center"/>
          </w:tcPr>
          <w:p w14:paraId="137DE09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&lt; 6 hoặc &gt; 8,5</w:t>
            </w:r>
          </w:p>
        </w:tc>
      </w:tr>
      <w:tr w:rsidR="002E4D0D" w:rsidRPr="002E4D0D" w14:paraId="634E1354" w14:textId="77777777" w:rsidTr="004B3F3C">
        <w:trPr>
          <w:trHeight w:val="312"/>
          <w:jc w:val="center"/>
        </w:trPr>
        <w:tc>
          <w:tcPr>
            <w:tcW w:w="704" w:type="dxa"/>
            <w:vMerge/>
            <w:shd w:val="clear" w:color="auto" w:fill="auto"/>
            <w:noWrap/>
            <w:vAlign w:val="center"/>
          </w:tcPr>
          <w:p w14:paraId="33A498E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4C8BCE6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2A7B485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569357D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7,2 ± 0,1</w:t>
            </w:r>
          </w:p>
        </w:tc>
        <w:tc>
          <w:tcPr>
            <w:tcW w:w="567" w:type="dxa"/>
            <w:shd w:val="clear" w:color="auto" w:fill="auto"/>
            <w:noWrap/>
            <w:vAlign w:val="center"/>
          </w:tcPr>
          <w:p w14:paraId="6D9EE22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1,4</w:t>
            </w:r>
          </w:p>
        </w:tc>
        <w:tc>
          <w:tcPr>
            <w:tcW w:w="711" w:type="dxa"/>
            <w:vAlign w:val="center"/>
          </w:tcPr>
          <w:p w14:paraId="03579BD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7,6 ± 0,1</w:t>
            </w:r>
          </w:p>
        </w:tc>
        <w:tc>
          <w:tcPr>
            <w:tcW w:w="565" w:type="dxa"/>
            <w:shd w:val="clear" w:color="auto" w:fill="auto"/>
            <w:noWrap/>
            <w:vAlign w:val="center"/>
          </w:tcPr>
          <w:p w14:paraId="530313B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1,3</w:t>
            </w:r>
          </w:p>
        </w:tc>
        <w:tc>
          <w:tcPr>
            <w:tcW w:w="709" w:type="dxa"/>
            <w:vAlign w:val="center"/>
          </w:tcPr>
          <w:p w14:paraId="3818810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7,2 ± 0,2</w:t>
            </w:r>
          </w:p>
        </w:tc>
        <w:tc>
          <w:tcPr>
            <w:tcW w:w="567" w:type="dxa"/>
            <w:shd w:val="clear" w:color="auto" w:fill="auto"/>
            <w:noWrap/>
            <w:vAlign w:val="center"/>
          </w:tcPr>
          <w:p w14:paraId="1F1A440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w:t>
            </w:r>
          </w:p>
        </w:tc>
        <w:tc>
          <w:tcPr>
            <w:tcW w:w="567" w:type="dxa"/>
            <w:vAlign w:val="center"/>
          </w:tcPr>
          <w:p w14:paraId="4DAFB42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7,2 ± 0,2</w:t>
            </w:r>
          </w:p>
        </w:tc>
        <w:tc>
          <w:tcPr>
            <w:tcW w:w="567" w:type="dxa"/>
            <w:shd w:val="clear" w:color="auto" w:fill="auto"/>
            <w:noWrap/>
            <w:vAlign w:val="center"/>
          </w:tcPr>
          <w:p w14:paraId="689E20B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w:t>
            </w:r>
          </w:p>
        </w:tc>
        <w:tc>
          <w:tcPr>
            <w:tcW w:w="567" w:type="dxa"/>
            <w:vAlign w:val="center"/>
          </w:tcPr>
          <w:p w14:paraId="155903D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7,2 ± 0,2</w:t>
            </w:r>
          </w:p>
        </w:tc>
        <w:tc>
          <w:tcPr>
            <w:tcW w:w="567" w:type="dxa"/>
            <w:shd w:val="clear" w:color="auto" w:fill="auto"/>
            <w:noWrap/>
            <w:vAlign w:val="center"/>
          </w:tcPr>
          <w:p w14:paraId="12F4106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w:t>
            </w:r>
          </w:p>
        </w:tc>
        <w:tc>
          <w:tcPr>
            <w:tcW w:w="425" w:type="dxa"/>
            <w:vMerge/>
            <w:vAlign w:val="center"/>
          </w:tcPr>
          <w:p w14:paraId="382681C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384DB63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1855212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Merge/>
            <w:vAlign w:val="center"/>
          </w:tcPr>
          <w:p w14:paraId="14E654C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7AC84092" w14:textId="77777777" w:rsidTr="004B3F3C">
        <w:trPr>
          <w:trHeight w:val="315"/>
          <w:jc w:val="center"/>
        </w:trPr>
        <w:tc>
          <w:tcPr>
            <w:tcW w:w="704" w:type="dxa"/>
            <w:vMerge w:val="restart"/>
            <w:shd w:val="clear" w:color="auto" w:fill="auto"/>
            <w:noWrap/>
            <w:vAlign w:val="center"/>
            <w:hideMark/>
          </w:tcPr>
          <w:p w14:paraId="4548659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SAL</w:t>
            </w:r>
          </w:p>
        </w:tc>
        <w:tc>
          <w:tcPr>
            <w:tcW w:w="425" w:type="dxa"/>
            <w:vMerge w:val="restart"/>
            <w:vAlign w:val="center"/>
          </w:tcPr>
          <w:p w14:paraId="056E372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67" w:type="dxa"/>
            <w:shd w:val="clear" w:color="auto" w:fill="auto"/>
            <w:noWrap/>
            <w:vAlign w:val="center"/>
            <w:hideMark/>
          </w:tcPr>
          <w:p w14:paraId="7046E98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6B7A8EE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 ± 0,01</w:t>
            </w:r>
          </w:p>
        </w:tc>
        <w:tc>
          <w:tcPr>
            <w:tcW w:w="567" w:type="dxa"/>
            <w:shd w:val="clear" w:color="auto" w:fill="auto"/>
            <w:noWrap/>
            <w:vAlign w:val="center"/>
          </w:tcPr>
          <w:p w14:paraId="57C9154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w:t>
            </w:r>
          </w:p>
        </w:tc>
        <w:tc>
          <w:tcPr>
            <w:tcW w:w="711" w:type="dxa"/>
            <w:vAlign w:val="center"/>
          </w:tcPr>
          <w:p w14:paraId="5841104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5" w:type="dxa"/>
            <w:shd w:val="clear" w:color="auto" w:fill="auto"/>
            <w:noWrap/>
            <w:vAlign w:val="center"/>
          </w:tcPr>
          <w:p w14:paraId="531AD12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709" w:type="dxa"/>
            <w:vAlign w:val="center"/>
          </w:tcPr>
          <w:p w14:paraId="46D5CE8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7" w:type="dxa"/>
            <w:shd w:val="clear" w:color="auto" w:fill="auto"/>
            <w:noWrap/>
            <w:vAlign w:val="center"/>
          </w:tcPr>
          <w:p w14:paraId="1362093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vAlign w:val="center"/>
          </w:tcPr>
          <w:p w14:paraId="3307239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7" w:type="dxa"/>
            <w:shd w:val="clear" w:color="auto" w:fill="auto"/>
            <w:noWrap/>
            <w:vAlign w:val="center"/>
          </w:tcPr>
          <w:p w14:paraId="33EE528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vAlign w:val="center"/>
          </w:tcPr>
          <w:p w14:paraId="58E178C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7" w:type="dxa"/>
            <w:shd w:val="clear" w:color="auto" w:fill="auto"/>
            <w:noWrap/>
            <w:vAlign w:val="center"/>
          </w:tcPr>
          <w:p w14:paraId="5CE38C2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208401B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0343A68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5557331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25" w:type="dxa"/>
            <w:vAlign w:val="center"/>
          </w:tcPr>
          <w:p w14:paraId="0D51161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r>
      <w:tr w:rsidR="002E4D0D" w:rsidRPr="002E4D0D" w14:paraId="2D236C23" w14:textId="77777777" w:rsidTr="004B3F3C">
        <w:trPr>
          <w:trHeight w:val="315"/>
          <w:jc w:val="center"/>
        </w:trPr>
        <w:tc>
          <w:tcPr>
            <w:tcW w:w="704" w:type="dxa"/>
            <w:vMerge/>
            <w:shd w:val="clear" w:color="auto" w:fill="auto"/>
            <w:noWrap/>
            <w:vAlign w:val="center"/>
          </w:tcPr>
          <w:p w14:paraId="6F621C4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21E461C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5188FFB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0FC6EE3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 ± 0,01</w:t>
            </w:r>
          </w:p>
        </w:tc>
        <w:tc>
          <w:tcPr>
            <w:tcW w:w="567" w:type="dxa"/>
            <w:shd w:val="clear" w:color="auto" w:fill="auto"/>
            <w:noWrap/>
            <w:vAlign w:val="center"/>
          </w:tcPr>
          <w:p w14:paraId="5DAC980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w:t>
            </w:r>
          </w:p>
        </w:tc>
        <w:tc>
          <w:tcPr>
            <w:tcW w:w="711" w:type="dxa"/>
            <w:vAlign w:val="center"/>
          </w:tcPr>
          <w:p w14:paraId="41522B2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5" w:type="dxa"/>
            <w:shd w:val="clear" w:color="auto" w:fill="auto"/>
            <w:noWrap/>
            <w:vAlign w:val="center"/>
          </w:tcPr>
          <w:p w14:paraId="084E376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709" w:type="dxa"/>
            <w:vAlign w:val="center"/>
          </w:tcPr>
          <w:p w14:paraId="3BAF77A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7" w:type="dxa"/>
            <w:shd w:val="clear" w:color="auto" w:fill="auto"/>
            <w:noWrap/>
            <w:vAlign w:val="center"/>
          </w:tcPr>
          <w:p w14:paraId="558D2AD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vAlign w:val="center"/>
          </w:tcPr>
          <w:p w14:paraId="23B13B4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7" w:type="dxa"/>
            <w:shd w:val="clear" w:color="auto" w:fill="auto"/>
            <w:noWrap/>
            <w:vAlign w:val="center"/>
          </w:tcPr>
          <w:p w14:paraId="613C872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vAlign w:val="center"/>
          </w:tcPr>
          <w:p w14:paraId="6A1909D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w:t>
            </w:r>
          </w:p>
        </w:tc>
        <w:tc>
          <w:tcPr>
            <w:tcW w:w="567" w:type="dxa"/>
            <w:shd w:val="clear" w:color="auto" w:fill="auto"/>
            <w:noWrap/>
            <w:vAlign w:val="center"/>
          </w:tcPr>
          <w:p w14:paraId="5D9BDC9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3F6B6CD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173C67D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367E81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443E828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3D4A43C5" w14:textId="77777777" w:rsidTr="004B3F3C">
        <w:trPr>
          <w:trHeight w:val="312"/>
          <w:jc w:val="center"/>
        </w:trPr>
        <w:tc>
          <w:tcPr>
            <w:tcW w:w="704" w:type="dxa"/>
            <w:vMerge w:val="restart"/>
            <w:shd w:val="clear" w:color="auto" w:fill="auto"/>
            <w:noWrap/>
            <w:vAlign w:val="center"/>
            <w:hideMark/>
          </w:tcPr>
          <w:p w14:paraId="42F8396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DO</w:t>
            </w:r>
          </w:p>
        </w:tc>
        <w:tc>
          <w:tcPr>
            <w:tcW w:w="425" w:type="dxa"/>
            <w:vMerge w:val="restart"/>
            <w:vAlign w:val="center"/>
          </w:tcPr>
          <w:p w14:paraId="47C00C1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2D9C09F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563668F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5,9 ± 0,05</w:t>
            </w:r>
          </w:p>
        </w:tc>
        <w:tc>
          <w:tcPr>
            <w:tcW w:w="567" w:type="dxa"/>
            <w:shd w:val="clear" w:color="auto" w:fill="auto"/>
            <w:noWrap/>
            <w:vAlign w:val="center"/>
          </w:tcPr>
          <w:p w14:paraId="0065ED0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0,8</w:t>
            </w:r>
          </w:p>
        </w:tc>
        <w:tc>
          <w:tcPr>
            <w:tcW w:w="711" w:type="dxa"/>
            <w:vAlign w:val="center"/>
          </w:tcPr>
          <w:p w14:paraId="6143E85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5,6 ± 0,04</w:t>
            </w:r>
          </w:p>
        </w:tc>
        <w:tc>
          <w:tcPr>
            <w:tcW w:w="565" w:type="dxa"/>
            <w:shd w:val="clear" w:color="auto" w:fill="auto"/>
            <w:noWrap/>
            <w:vAlign w:val="center"/>
          </w:tcPr>
          <w:p w14:paraId="0534F23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w:t>
            </w:r>
          </w:p>
        </w:tc>
        <w:tc>
          <w:tcPr>
            <w:tcW w:w="709" w:type="dxa"/>
            <w:vAlign w:val="center"/>
          </w:tcPr>
          <w:p w14:paraId="5B3C774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5,2 ± 0,04</w:t>
            </w:r>
          </w:p>
        </w:tc>
        <w:tc>
          <w:tcPr>
            <w:tcW w:w="567" w:type="dxa"/>
            <w:shd w:val="clear" w:color="auto" w:fill="auto"/>
            <w:noWrap/>
            <w:vAlign w:val="center"/>
          </w:tcPr>
          <w:p w14:paraId="39B8B61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0,8</w:t>
            </w:r>
          </w:p>
        </w:tc>
        <w:tc>
          <w:tcPr>
            <w:tcW w:w="567" w:type="dxa"/>
            <w:vAlign w:val="center"/>
          </w:tcPr>
          <w:p w14:paraId="7E2E34E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4,6 ± 0,03</w:t>
            </w:r>
          </w:p>
        </w:tc>
        <w:tc>
          <w:tcPr>
            <w:tcW w:w="567" w:type="dxa"/>
            <w:shd w:val="clear" w:color="auto" w:fill="auto"/>
            <w:noWrap/>
            <w:vAlign w:val="center"/>
          </w:tcPr>
          <w:p w14:paraId="4DB10DC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w:t>
            </w:r>
          </w:p>
        </w:tc>
        <w:tc>
          <w:tcPr>
            <w:tcW w:w="567" w:type="dxa"/>
            <w:vAlign w:val="center"/>
          </w:tcPr>
          <w:p w14:paraId="1C6ABFF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5,7 ± 0,04</w:t>
            </w:r>
          </w:p>
        </w:tc>
        <w:tc>
          <w:tcPr>
            <w:tcW w:w="567" w:type="dxa"/>
            <w:shd w:val="clear" w:color="auto" w:fill="auto"/>
            <w:noWrap/>
            <w:vAlign w:val="center"/>
          </w:tcPr>
          <w:p w14:paraId="46527E4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w:t>
            </w:r>
          </w:p>
        </w:tc>
        <w:tc>
          <w:tcPr>
            <w:tcW w:w="425" w:type="dxa"/>
            <w:vMerge w:val="restart"/>
            <w:vAlign w:val="center"/>
          </w:tcPr>
          <w:p w14:paraId="65C3620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6</w:t>
            </w:r>
          </w:p>
        </w:tc>
        <w:tc>
          <w:tcPr>
            <w:tcW w:w="425" w:type="dxa"/>
            <w:vMerge w:val="restart"/>
            <w:vAlign w:val="center"/>
          </w:tcPr>
          <w:p w14:paraId="13957B0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5</w:t>
            </w:r>
          </w:p>
        </w:tc>
        <w:tc>
          <w:tcPr>
            <w:tcW w:w="425" w:type="dxa"/>
            <w:vMerge w:val="restart"/>
            <w:vAlign w:val="center"/>
          </w:tcPr>
          <w:p w14:paraId="689D30A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4</w:t>
            </w:r>
          </w:p>
        </w:tc>
        <w:tc>
          <w:tcPr>
            <w:tcW w:w="525" w:type="dxa"/>
            <w:vMerge w:val="restart"/>
            <w:vAlign w:val="center"/>
          </w:tcPr>
          <w:p w14:paraId="7161501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2</w:t>
            </w:r>
          </w:p>
        </w:tc>
      </w:tr>
      <w:tr w:rsidR="002E4D0D" w:rsidRPr="002E4D0D" w14:paraId="4CE9979C" w14:textId="77777777" w:rsidTr="004B3F3C">
        <w:trPr>
          <w:trHeight w:val="312"/>
          <w:jc w:val="center"/>
        </w:trPr>
        <w:tc>
          <w:tcPr>
            <w:tcW w:w="704" w:type="dxa"/>
            <w:vMerge/>
            <w:shd w:val="clear" w:color="auto" w:fill="auto"/>
            <w:noWrap/>
            <w:vAlign w:val="center"/>
          </w:tcPr>
          <w:p w14:paraId="6516A61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30EDE1A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30F6605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76DBBF6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5,7 ± 0,05</w:t>
            </w:r>
          </w:p>
        </w:tc>
        <w:tc>
          <w:tcPr>
            <w:tcW w:w="567" w:type="dxa"/>
            <w:shd w:val="clear" w:color="auto" w:fill="auto"/>
            <w:noWrap/>
            <w:vAlign w:val="center"/>
          </w:tcPr>
          <w:p w14:paraId="674BAB2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0,9</w:t>
            </w:r>
          </w:p>
        </w:tc>
        <w:tc>
          <w:tcPr>
            <w:tcW w:w="711" w:type="dxa"/>
            <w:vAlign w:val="center"/>
          </w:tcPr>
          <w:p w14:paraId="5CF239C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5,5 ± 0,03</w:t>
            </w:r>
          </w:p>
        </w:tc>
        <w:tc>
          <w:tcPr>
            <w:tcW w:w="565" w:type="dxa"/>
            <w:shd w:val="clear" w:color="auto" w:fill="auto"/>
            <w:noWrap/>
            <w:vAlign w:val="center"/>
          </w:tcPr>
          <w:p w14:paraId="539E969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0,5</w:t>
            </w:r>
          </w:p>
        </w:tc>
        <w:tc>
          <w:tcPr>
            <w:tcW w:w="709" w:type="dxa"/>
            <w:vAlign w:val="center"/>
          </w:tcPr>
          <w:p w14:paraId="0604649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5,2 ± 0,03</w:t>
            </w:r>
          </w:p>
        </w:tc>
        <w:tc>
          <w:tcPr>
            <w:tcW w:w="567" w:type="dxa"/>
            <w:shd w:val="clear" w:color="auto" w:fill="auto"/>
            <w:noWrap/>
            <w:vAlign w:val="center"/>
          </w:tcPr>
          <w:p w14:paraId="7193DC1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0,6</w:t>
            </w:r>
          </w:p>
        </w:tc>
        <w:tc>
          <w:tcPr>
            <w:tcW w:w="567" w:type="dxa"/>
            <w:vAlign w:val="center"/>
          </w:tcPr>
          <w:p w14:paraId="506FDD3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4,5 ± 0,02</w:t>
            </w:r>
          </w:p>
        </w:tc>
        <w:tc>
          <w:tcPr>
            <w:tcW w:w="567" w:type="dxa"/>
            <w:shd w:val="clear" w:color="auto" w:fill="auto"/>
            <w:noWrap/>
            <w:vAlign w:val="center"/>
          </w:tcPr>
          <w:p w14:paraId="6E854B2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0,4</w:t>
            </w:r>
          </w:p>
        </w:tc>
        <w:tc>
          <w:tcPr>
            <w:tcW w:w="567" w:type="dxa"/>
            <w:vAlign w:val="center"/>
          </w:tcPr>
          <w:p w14:paraId="0AA0493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5,4 ± 0,02</w:t>
            </w:r>
          </w:p>
        </w:tc>
        <w:tc>
          <w:tcPr>
            <w:tcW w:w="567" w:type="dxa"/>
            <w:shd w:val="clear" w:color="auto" w:fill="auto"/>
            <w:noWrap/>
            <w:vAlign w:val="center"/>
          </w:tcPr>
          <w:p w14:paraId="4226ACF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0,4</w:t>
            </w:r>
          </w:p>
        </w:tc>
        <w:tc>
          <w:tcPr>
            <w:tcW w:w="425" w:type="dxa"/>
            <w:vMerge/>
            <w:vAlign w:val="center"/>
          </w:tcPr>
          <w:p w14:paraId="60C6203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2BD00AA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67353C2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Merge/>
            <w:vAlign w:val="center"/>
          </w:tcPr>
          <w:p w14:paraId="0051605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4C64858E" w14:textId="77777777" w:rsidTr="004B3F3C">
        <w:trPr>
          <w:trHeight w:val="312"/>
          <w:jc w:val="center"/>
        </w:trPr>
        <w:tc>
          <w:tcPr>
            <w:tcW w:w="704" w:type="dxa"/>
            <w:vMerge w:val="restart"/>
            <w:shd w:val="clear" w:color="auto" w:fill="auto"/>
            <w:noWrap/>
            <w:vAlign w:val="center"/>
            <w:hideMark/>
          </w:tcPr>
          <w:p w14:paraId="386A29B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BOD</w:t>
            </w:r>
            <w:r w:rsidRPr="002E4D0D">
              <w:rPr>
                <w:rFonts w:asciiTheme="majorHAnsi" w:eastAsia="Times New Roman" w:hAnsiTheme="majorHAnsi" w:cstheme="majorHAnsi"/>
                <w:sz w:val="18"/>
                <w:szCs w:val="18"/>
                <w:vertAlign w:val="subscript"/>
              </w:rPr>
              <w:t>5</w:t>
            </w:r>
          </w:p>
        </w:tc>
        <w:tc>
          <w:tcPr>
            <w:tcW w:w="425" w:type="dxa"/>
            <w:vMerge w:val="restart"/>
            <w:vAlign w:val="center"/>
          </w:tcPr>
          <w:p w14:paraId="5BD03FB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5F29BD6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5F5300E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 ± 0,05</w:t>
            </w:r>
          </w:p>
        </w:tc>
        <w:tc>
          <w:tcPr>
            <w:tcW w:w="567" w:type="dxa"/>
            <w:shd w:val="clear" w:color="auto" w:fill="auto"/>
            <w:noWrap/>
            <w:vAlign w:val="center"/>
          </w:tcPr>
          <w:p w14:paraId="0E56E03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2,5</w:t>
            </w:r>
          </w:p>
        </w:tc>
        <w:tc>
          <w:tcPr>
            <w:tcW w:w="711" w:type="dxa"/>
            <w:vAlign w:val="center"/>
          </w:tcPr>
          <w:p w14:paraId="35E42AD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 ± 0,04</w:t>
            </w:r>
          </w:p>
        </w:tc>
        <w:tc>
          <w:tcPr>
            <w:tcW w:w="565" w:type="dxa"/>
            <w:shd w:val="clear" w:color="auto" w:fill="auto"/>
            <w:noWrap/>
            <w:vAlign w:val="center"/>
          </w:tcPr>
          <w:p w14:paraId="0D4D69C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2,0</w:t>
            </w:r>
          </w:p>
        </w:tc>
        <w:tc>
          <w:tcPr>
            <w:tcW w:w="709" w:type="dxa"/>
            <w:vAlign w:val="center"/>
          </w:tcPr>
          <w:p w14:paraId="6DDFDD0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 ± 0,03</w:t>
            </w:r>
          </w:p>
        </w:tc>
        <w:tc>
          <w:tcPr>
            <w:tcW w:w="567" w:type="dxa"/>
            <w:shd w:val="clear" w:color="auto" w:fill="auto"/>
            <w:noWrap/>
            <w:vAlign w:val="center"/>
          </w:tcPr>
          <w:p w14:paraId="402FE27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1,5</w:t>
            </w:r>
          </w:p>
        </w:tc>
        <w:tc>
          <w:tcPr>
            <w:tcW w:w="567" w:type="dxa"/>
            <w:vAlign w:val="center"/>
          </w:tcPr>
          <w:p w14:paraId="080F9F4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 ± 0,03</w:t>
            </w:r>
          </w:p>
        </w:tc>
        <w:tc>
          <w:tcPr>
            <w:tcW w:w="567" w:type="dxa"/>
            <w:shd w:val="clear" w:color="auto" w:fill="auto"/>
            <w:noWrap/>
            <w:vAlign w:val="center"/>
          </w:tcPr>
          <w:p w14:paraId="5A5D916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1,0</w:t>
            </w:r>
          </w:p>
        </w:tc>
        <w:tc>
          <w:tcPr>
            <w:tcW w:w="567" w:type="dxa"/>
            <w:vAlign w:val="center"/>
          </w:tcPr>
          <w:p w14:paraId="529EE70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 ± 0,02</w:t>
            </w:r>
          </w:p>
        </w:tc>
        <w:tc>
          <w:tcPr>
            <w:tcW w:w="567" w:type="dxa"/>
            <w:shd w:val="clear" w:color="auto" w:fill="auto"/>
            <w:noWrap/>
            <w:vAlign w:val="center"/>
          </w:tcPr>
          <w:p w14:paraId="351167C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0,6</w:t>
            </w:r>
          </w:p>
        </w:tc>
        <w:tc>
          <w:tcPr>
            <w:tcW w:w="425" w:type="dxa"/>
            <w:vMerge w:val="restart"/>
            <w:vAlign w:val="center"/>
          </w:tcPr>
          <w:p w14:paraId="77C8447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4</w:t>
            </w:r>
          </w:p>
        </w:tc>
        <w:tc>
          <w:tcPr>
            <w:tcW w:w="425" w:type="dxa"/>
            <w:vMerge w:val="restart"/>
            <w:vAlign w:val="center"/>
          </w:tcPr>
          <w:p w14:paraId="58F87CE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6</w:t>
            </w:r>
          </w:p>
        </w:tc>
        <w:tc>
          <w:tcPr>
            <w:tcW w:w="425" w:type="dxa"/>
            <w:vMerge w:val="restart"/>
            <w:vAlign w:val="center"/>
          </w:tcPr>
          <w:p w14:paraId="4FDB74D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10</w:t>
            </w:r>
          </w:p>
        </w:tc>
        <w:tc>
          <w:tcPr>
            <w:tcW w:w="525" w:type="dxa"/>
            <w:vMerge w:val="restart"/>
            <w:vAlign w:val="center"/>
          </w:tcPr>
          <w:p w14:paraId="311D4ECB" w14:textId="77777777" w:rsidR="005B3117" w:rsidRPr="002E4D0D" w:rsidRDefault="005B3117" w:rsidP="00BC391E">
            <w:pPr>
              <w:widowControl w:val="0"/>
              <w:spacing w:after="60"/>
              <w:ind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&gt; 10</w:t>
            </w:r>
          </w:p>
        </w:tc>
      </w:tr>
      <w:tr w:rsidR="002E4D0D" w:rsidRPr="002E4D0D" w14:paraId="5A10E2C5" w14:textId="77777777" w:rsidTr="004B3F3C">
        <w:trPr>
          <w:trHeight w:val="312"/>
          <w:jc w:val="center"/>
        </w:trPr>
        <w:tc>
          <w:tcPr>
            <w:tcW w:w="704" w:type="dxa"/>
            <w:vMerge/>
            <w:shd w:val="clear" w:color="auto" w:fill="auto"/>
            <w:noWrap/>
            <w:vAlign w:val="center"/>
          </w:tcPr>
          <w:p w14:paraId="4764813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75BCD7C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68AF59E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2A1957D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 ± 0,04</w:t>
            </w:r>
          </w:p>
        </w:tc>
        <w:tc>
          <w:tcPr>
            <w:tcW w:w="567" w:type="dxa"/>
            <w:shd w:val="clear" w:color="auto" w:fill="auto"/>
            <w:noWrap/>
            <w:vAlign w:val="center"/>
          </w:tcPr>
          <w:p w14:paraId="294B101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1,3</w:t>
            </w:r>
          </w:p>
        </w:tc>
        <w:tc>
          <w:tcPr>
            <w:tcW w:w="711" w:type="dxa"/>
            <w:vAlign w:val="center"/>
          </w:tcPr>
          <w:p w14:paraId="3FB6404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 ± 0,03</w:t>
            </w:r>
          </w:p>
        </w:tc>
        <w:tc>
          <w:tcPr>
            <w:tcW w:w="565" w:type="dxa"/>
            <w:shd w:val="clear" w:color="auto" w:fill="auto"/>
            <w:noWrap/>
            <w:vAlign w:val="center"/>
          </w:tcPr>
          <w:p w14:paraId="4DCC43B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1,0</w:t>
            </w:r>
          </w:p>
        </w:tc>
        <w:tc>
          <w:tcPr>
            <w:tcW w:w="709" w:type="dxa"/>
            <w:vAlign w:val="center"/>
          </w:tcPr>
          <w:p w14:paraId="304EF3F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 ± 0,03</w:t>
            </w:r>
          </w:p>
        </w:tc>
        <w:tc>
          <w:tcPr>
            <w:tcW w:w="567" w:type="dxa"/>
            <w:shd w:val="clear" w:color="auto" w:fill="auto"/>
            <w:noWrap/>
            <w:vAlign w:val="center"/>
          </w:tcPr>
          <w:p w14:paraId="5FF10EF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0,8</w:t>
            </w:r>
          </w:p>
        </w:tc>
        <w:tc>
          <w:tcPr>
            <w:tcW w:w="567" w:type="dxa"/>
            <w:vAlign w:val="center"/>
          </w:tcPr>
          <w:p w14:paraId="3DD7C5D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 ± 0,02</w:t>
            </w:r>
          </w:p>
        </w:tc>
        <w:tc>
          <w:tcPr>
            <w:tcW w:w="567" w:type="dxa"/>
            <w:shd w:val="clear" w:color="auto" w:fill="auto"/>
            <w:noWrap/>
            <w:vAlign w:val="center"/>
          </w:tcPr>
          <w:p w14:paraId="19CE889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0,3</w:t>
            </w:r>
          </w:p>
        </w:tc>
        <w:tc>
          <w:tcPr>
            <w:tcW w:w="567" w:type="dxa"/>
            <w:vAlign w:val="center"/>
          </w:tcPr>
          <w:p w14:paraId="235B433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 ± 0,02</w:t>
            </w:r>
          </w:p>
        </w:tc>
        <w:tc>
          <w:tcPr>
            <w:tcW w:w="567" w:type="dxa"/>
            <w:shd w:val="clear" w:color="auto" w:fill="auto"/>
            <w:noWrap/>
            <w:vAlign w:val="center"/>
          </w:tcPr>
          <w:p w14:paraId="7F2DF1C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0,3</w:t>
            </w:r>
          </w:p>
        </w:tc>
        <w:tc>
          <w:tcPr>
            <w:tcW w:w="425" w:type="dxa"/>
            <w:vMerge/>
            <w:vAlign w:val="center"/>
          </w:tcPr>
          <w:p w14:paraId="20A0B7C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50B83E5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473B732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Merge/>
            <w:vAlign w:val="center"/>
          </w:tcPr>
          <w:p w14:paraId="4EBD952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667D9EC7" w14:textId="77777777" w:rsidTr="004B3F3C">
        <w:trPr>
          <w:trHeight w:val="312"/>
          <w:jc w:val="center"/>
        </w:trPr>
        <w:tc>
          <w:tcPr>
            <w:tcW w:w="704" w:type="dxa"/>
            <w:vMerge w:val="restart"/>
            <w:shd w:val="clear" w:color="auto" w:fill="auto"/>
            <w:noWrap/>
            <w:vAlign w:val="center"/>
            <w:hideMark/>
          </w:tcPr>
          <w:p w14:paraId="54D8905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COD</w:t>
            </w:r>
          </w:p>
        </w:tc>
        <w:tc>
          <w:tcPr>
            <w:tcW w:w="425" w:type="dxa"/>
            <w:vMerge w:val="restart"/>
            <w:vAlign w:val="center"/>
          </w:tcPr>
          <w:p w14:paraId="1325F4E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32303A1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7F30B8A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xml:space="preserve">6 ± 0,2 </w:t>
            </w:r>
          </w:p>
        </w:tc>
        <w:tc>
          <w:tcPr>
            <w:tcW w:w="567" w:type="dxa"/>
            <w:shd w:val="clear" w:color="auto" w:fill="auto"/>
            <w:noWrap/>
            <w:vAlign w:val="center"/>
          </w:tcPr>
          <w:p w14:paraId="0B29B38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3,3</w:t>
            </w:r>
          </w:p>
        </w:tc>
        <w:tc>
          <w:tcPr>
            <w:tcW w:w="711" w:type="dxa"/>
            <w:vAlign w:val="center"/>
          </w:tcPr>
          <w:p w14:paraId="59D8B3B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 ± 0,3</w:t>
            </w:r>
          </w:p>
        </w:tc>
        <w:tc>
          <w:tcPr>
            <w:tcW w:w="565" w:type="dxa"/>
            <w:shd w:val="clear" w:color="auto" w:fill="auto"/>
            <w:noWrap/>
            <w:vAlign w:val="center"/>
          </w:tcPr>
          <w:p w14:paraId="6973F28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5,0</w:t>
            </w:r>
          </w:p>
        </w:tc>
        <w:tc>
          <w:tcPr>
            <w:tcW w:w="709" w:type="dxa"/>
            <w:vAlign w:val="center"/>
          </w:tcPr>
          <w:p w14:paraId="202C574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 ± 0,2</w:t>
            </w:r>
          </w:p>
        </w:tc>
        <w:tc>
          <w:tcPr>
            <w:tcW w:w="567" w:type="dxa"/>
            <w:shd w:val="clear" w:color="auto" w:fill="auto"/>
            <w:noWrap/>
            <w:vAlign w:val="center"/>
          </w:tcPr>
          <w:p w14:paraId="601DDD2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4,0</w:t>
            </w:r>
          </w:p>
        </w:tc>
        <w:tc>
          <w:tcPr>
            <w:tcW w:w="567" w:type="dxa"/>
            <w:vAlign w:val="center"/>
          </w:tcPr>
          <w:p w14:paraId="74BA9D4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8 ± 0,2</w:t>
            </w:r>
          </w:p>
        </w:tc>
        <w:tc>
          <w:tcPr>
            <w:tcW w:w="567" w:type="dxa"/>
            <w:shd w:val="clear" w:color="auto" w:fill="auto"/>
            <w:noWrap/>
            <w:vAlign w:val="center"/>
          </w:tcPr>
          <w:p w14:paraId="3631754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2,5</w:t>
            </w:r>
          </w:p>
        </w:tc>
        <w:tc>
          <w:tcPr>
            <w:tcW w:w="567" w:type="dxa"/>
            <w:vAlign w:val="center"/>
          </w:tcPr>
          <w:p w14:paraId="226D0A9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9 ± 0,2</w:t>
            </w:r>
          </w:p>
        </w:tc>
        <w:tc>
          <w:tcPr>
            <w:tcW w:w="567" w:type="dxa"/>
            <w:shd w:val="clear" w:color="auto" w:fill="auto"/>
            <w:noWrap/>
            <w:vAlign w:val="center"/>
          </w:tcPr>
          <w:p w14:paraId="4C3D49D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2,2</w:t>
            </w:r>
          </w:p>
        </w:tc>
        <w:tc>
          <w:tcPr>
            <w:tcW w:w="425" w:type="dxa"/>
            <w:vMerge w:val="restart"/>
            <w:vAlign w:val="center"/>
          </w:tcPr>
          <w:p w14:paraId="6646429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10</w:t>
            </w:r>
          </w:p>
        </w:tc>
        <w:tc>
          <w:tcPr>
            <w:tcW w:w="425" w:type="dxa"/>
            <w:vMerge w:val="restart"/>
            <w:vAlign w:val="center"/>
          </w:tcPr>
          <w:p w14:paraId="3074E53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15</w:t>
            </w:r>
          </w:p>
        </w:tc>
        <w:tc>
          <w:tcPr>
            <w:tcW w:w="425" w:type="dxa"/>
            <w:vMerge w:val="restart"/>
            <w:vAlign w:val="center"/>
          </w:tcPr>
          <w:p w14:paraId="0F89FA0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20</w:t>
            </w:r>
          </w:p>
        </w:tc>
        <w:tc>
          <w:tcPr>
            <w:tcW w:w="525" w:type="dxa"/>
            <w:vMerge w:val="restart"/>
            <w:vAlign w:val="center"/>
          </w:tcPr>
          <w:p w14:paraId="3B487A0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&gt; 20</w:t>
            </w:r>
          </w:p>
        </w:tc>
      </w:tr>
      <w:tr w:rsidR="002E4D0D" w:rsidRPr="002E4D0D" w14:paraId="7454225A" w14:textId="77777777" w:rsidTr="004B3F3C">
        <w:trPr>
          <w:trHeight w:val="312"/>
          <w:jc w:val="center"/>
        </w:trPr>
        <w:tc>
          <w:tcPr>
            <w:tcW w:w="704" w:type="dxa"/>
            <w:vMerge/>
            <w:shd w:val="clear" w:color="auto" w:fill="auto"/>
            <w:noWrap/>
            <w:vAlign w:val="center"/>
          </w:tcPr>
          <w:p w14:paraId="7C41226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69D137F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1A5CA5E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6F56022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 ± 0,3</w:t>
            </w:r>
          </w:p>
        </w:tc>
        <w:tc>
          <w:tcPr>
            <w:tcW w:w="567" w:type="dxa"/>
            <w:shd w:val="clear" w:color="auto" w:fill="auto"/>
            <w:noWrap/>
            <w:vAlign w:val="center"/>
          </w:tcPr>
          <w:p w14:paraId="519CC36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4,3</w:t>
            </w:r>
          </w:p>
        </w:tc>
        <w:tc>
          <w:tcPr>
            <w:tcW w:w="711" w:type="dxa"/>
            <w:vAlign w:val="center"/>
          </w:tcPr>
          <w:p w14:paraId="0601BD7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 ± 0,2</w:t>
            </w:r>
          </w:p>
        </w:tc>
        <w:tc>
          <w:tcPr>
            <w:tcW w:w="565" w:type="dxa"/>
            <w:shd w:val="clear" w:color="auto" w:fill="auto"/>
            <w:noWrap/>
            <w:vAlign w:val="center"/>
          </w:tcPr>
          <w:p w14:paraId="0BCE065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2,9</w:t>
            </w:r>
          </w:p>
        </w:tc>
        <w:tc>
          <w:tcPr>
            <w:tcW w:w="709" w:type="dxa"/>
            <w:vAlign w:val="center"/>
          </w:tcPr>
          <w:p w14:paraId="79D5694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8 ± 0,2</w:t>
            </w:r>
          </w:p>
        </w:tc>
        <w:tc>
          <w:tcPr>
            <w:tcW w:w="567" w:type="dxa"/>
            <w:shd w:val="clear" w:color="auto" w:fill="auto"/>
            <w:noWrap/>
            <w:vAlign w:val="center"/>
          </w:tcPr>
          <w:p w14:paraId="0B35B64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2,5</w:t>
            </w:r>
          </w:p>
        </w:tc>
        <w:tc>
          <w:tcPr>
            <w:tcW w:w="567" w:type="dxa"/>
            <w:vAlign w:val="center"/>
          </w:tcPr>
          <w:p w14:paraId="269F36E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 ± 0,3</w:t>
            </w:r>
          </w:p>
        </w:tc>
        <w:tc>
          <w:tcPr>
            <w:tcW w:w="567" w:type="dxa"/>
            <w:shd w:val="clear" w:color="auto" w:fill="auto"/>
            <w:noWrap/>
            <w:vAlign w:val="center"/>
          </w:tcPr>
          <w:p w14:paraId="45095B8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w:t>
            </w:r>
          </w:p>
        </w:tc>
        <w:tc>
          <w:tcPr>
            <w:tcW w:w="567" w:type="dxa"/>
            <w:vAlign w:val="center"/>
          </w:tcPr>
          <w:p w14:paraId="130A668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13 ± 0,2</w:t>
            </w:r>
          </w:p>
        </w:tc>
        <w:tc>
          <w:tcPr>
            <w:tcW w:w="567" w:type="dxa"/>
            <w:shd w:val="clear" w:color="auto" w:fill="auto"/>
            <w:noWrap/>
            <w:vAlign w:val="center"/>
          </w:tcPr>
          <w:p w14:paraId="110BF9E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1,5</w:t>
            </w:r>
          </w:p>
        </w:tc>
        <w:tc>
          <w:tcPr>
            <w:tcW w:w="425" w:type="dxa"/>
            <w:vMerge/>
            <w:vAlign w:val="center"/>
          </w:tcPr>
          <w:p w14:paraId="137EB08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7E46881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72E11B1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Merge/>
            <w:vAlign w:val="center"/>
          </w:tcPr>
          <w:p w14:paraId="40D9887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502F5FE9" w14:textId="77777777" w:rsidTr="004B3F3C">
        <w:trPr>
          <w:trHeight w:val="312"/>
          <w:jc w:val="center"/>
        </w:trPr>
        <w:tc>
          <w:tcPr>
            <w:tcW w:w="704" w:type="dxa"/>
            <w:vMerge w:val="restart"/>
            <w:shd w:val="clear" w:color="auto" w:fill="auto"/>
            <w:noWrap/>
            <w:vAlign w:val="center"/>
            <w:hideMark/>
          </w:tcPr>
          <w:p w14:paraId="5AB6C59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r w:rsidRPr="002E4D0D">
              <w:rPr>
                <w:rFonts w:asciiTheme="majorHAnsi" w:eastAsia="Times New Roman" w:hAnsiTheme="majorHAnsi" w:cstheme="majorHAnsi"/>
                <w:sz w:val="18"/>
                <w:szCs w:val="18"/>
              </w:rPr>
              <w:t>N-NO</w:t>
            </w:r>
            <w:r w:rsidRPr="002E4D0D">
              <w:rPr>
                <w:rFonts w:asciiTheme="majorHAnsi" w:eastAsia="Times New Roman" w:hAnsiTheme="majorHAnsi" w:cstheme="majorHAnsi"/>
                <w:sz w:val="18"/>
                <w:szCs w:val="18"/>
                <w:vertAlign w:val="subscript"/>
              </w:rPr>
              <w:t>2</w:t>
            </w:r>
            <w:r w:rsidRPr="002E4D0D">
              <w:rPr>
                <w:rFonts w:asciiTheme="majorHAnsi" w:eastAsia="Times New Roman" w:hAnsiTheme="majorHAnsi" w:cstheme="majorHAnsi"/>
                <w:sz w:val="18"/>
                <w:szCs w:val="18"/>
                <w:vertAlign w:val="superscript"/>
              </w:rPr>
              <w:t>-</w:t>
            </w:r>
          </w:p>
        </w:tc>
        <w:tc>
          <w:tcPr>
            <w:tcW w:w="425" w:type="dxa"/>
            <w:vMerge w:val="restart"/>
            <w:vAlign w:val="center"/>
          </w:tcPr>
          <w:p w14:paraId="30C7051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5E1B88B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6158BF4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&lt; 0,003 ± 0,001</w:t>
            </w:r>
          </w:p>
        </w:tc>
        <w:tc>
          <w:tcPr>
            <w:tcW w:w="567" w:type="dxa"/>
            <w:shd w:val="clear" w:color="auto" w:fill="auto"/>
            <w:noWrap/>
            <w:vAlign w:val="center"/>
          </w:tcPr>
          <w:p w14:paraId="24ADF43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33,3</w:t>
            </w:r>
          </w:p>
        </w:tc>
        <w:tc>
          <w:tcPr>
            <w:tcW w:w="711" w:type="dxa"/>
            <w:vAlign w:val="center"/>
          </w:tcPr>
          <w:p w14:paraId="407F708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0,004 ± 0,001</w:t>
            </w:r>
          </w:p>
        </w:tc>
        <w:tc>
          <w:tcPr>
            <w:tcW w:w="565" w:type="dxa"/>
            <w:shd w:val="clear" w:color="auto" w:fill="auto"/>
            <w:noWrap/>
            <w:vAlign w:val="center"/>
          </w:tcPr>
          <w:p w14:paraId="740D810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25,0</w:t>
            </w:r>
          </w:p>
        </w:tc>
        <w:tc>
          <w:tcPr>
            <w:tcW w:w="709" w:type="dxa"/>
            <w:vAlign w:val="center"/>
          </w:tcPr>
          <w:p w14:paraId="451BBF0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0,004 ± 0,001</w:t>
            </w:r>
          </w:p>
        </w:tc>
        <w:tc>
          <w:tcPr>
            <w:tcW w:w="567" w:type="dxa"/>
            <w:shd w:val="clear" w:color="auto" w:fill="auto"/>
            <w:noWrap/>
            <w:vAlign w:val="center"/>
          </w:tcPr>
          <w:p w14:paraId="547C9FD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25,0</w:t>
            </w:r>
          </w:p>
        </w:tc>
        <w:tc>
          <w:tcPr>
            <w:tcW w:w="567" w:type="dxa"/>
            <w:vAlign w:val="center"/>
          </w:tcPr>
          <w:p w14:paraId="4C0D310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0,008 ± 0,002</w:t>
            </w:r>
          </w:p>
        </w:tc>
        <w:tc>
          <w:tcPr>
            <w:tcW w:w="567" w:type="dxa"/>
            <w:shd w:val="clear" w:color="auto" w:fill="auto"/>
            <w:noWrap/>
            <w:vAlign w:val="center"/>
          </w:tcPr>
          <w:p w14:paraId="311EDAA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25,0</w:t>
            </w:r>
          </w:p>
        </w:tc>
        <w:tc>
          <w:tcPr>
            <w:tcW w:w="567" w:type="dxa"/>
            <w:vAlign w:val="center"/>
          </w:tcPr>
          <w:p w14:paraId="07B6C48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0,01 ± 0,002</w:t>
            </w:r>
          </w:p>
        </w:tc>
        <w:tc>
          <w:tcPr>
            <w:tcW w:w="567" w:type="dxa"/>
            <w:shd w:val="clear" w:color="auto" w:fill="auto"/>
            <w:noWrap/>
            <w:vAlign w:val="center"/>
          </w:tcPr>
          <w:p w14:paraId="099D7D8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20,0</w:t>
            </w:r>
          </w:p>
        </w:tc>
        <w:tc>
          <w:tcPr>
            <w:tcW w:w="425" w:type="dxa"/>
            <w:vAlign w:val="center"/>
          </w:tcPr>
          <w:p w14:paraId="79E576C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730A050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6270F1C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25" w:type="dxa"/>
            <w:vAlign w:val="center"/>
          </w:tcPr>
          <w:p w14:paraId="21F85DB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r>
      <w:tr w:rsidR="002E4D0D" w:rsidRPr="002E4D0D" w14:paraId="21C6AA7D" w14:textId="77777777" w:rsidTr="004B3F3C">
        <w:trPr>
          <w:trHeight w:val="312"/>
          <w:jc w:val="center"/>
        </w:trPr>
        <w:tc>
          <w:tcPr>
            <w:tcW w:w="704" w:type="dxa"/>
            <w:vMerge/>
            <w:shd w:val="clear" w:color="auto" w:fill="auto"/>
            <w:noWrap/>
            <w:vAlign w:val="center"/>
          </w:tcPr>
          <w:p w14:paraId="447F5D3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6527CC3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42D22D8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14295BD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0,005 ± 0,001</w:t>
            </w:r>
          </w:p>
        </w:tc>
        <w:tc>
          <w:tcPr>
            <w:tcW w:w="567" w:type="dxa"/>
            <w:shd w:val="clear" w:color="auto" w:fill="auto"/>
            <w:noWrap/>
            <w:vAlign w:val="center"/>
          </w:tcPr>
          <w:p w14:paraId="11B487F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20,0</w:t>
            </w:r>
          </w:p>
        </w:tc>
        <w:tc>
          <w:tcPr>
            <w:tcW w:w="711" w:type="dxa"/>
            <w:vAlign w:val="center"/>
          </w:tcPr>
          <w:p w14:paraId="55CFFDA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0,006 ± 0,001</w:t>
            </w:r>
          </w:p>
        </w:tc>
        <w:tc>
          <w:tcPr>
            <w:tcW w:w="565" w:type="dxa"/>
            <w:shd w:val="clear" w:color="auto" w:fill="auto"/>
            <w:noWrap/>
            <w:vAlign w:val="center"/>
          </w:tcPr>
          <w:p w14:paraId="2743702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16,6</w:t>
            </w:r>
          </w:p>
        </w:tc>
        <w:tc>
          <w:tcPr>
            <w:tcW w:w="709" w:type="dxa"/>
            <w:vAlign w:val="center"/>
          </w:tcPr>
          <w:p w14:paraId="6132324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0,007 ± 0,002</w:t>
            </w:r>
          </w:p>
        </w:tc>
        <w:tc>
          <w:tcPr>
            <w:tcW w:w="567" w:type="dxa"/>
            <w:shd w:val="clear" w:color="auto" w:fill="auto"/>
            <w:noWrap/>
            <w:vAlign w:val="center"/>
          </w:tcPr>
          <w:p w14:paraId="5DBFAAC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28,6</w:t>
            </w:r>
          </w:p>
        </w:tc>
        <w:tc>
          <w:tcPr>
            <w:tcW w:w="567" w:type="dxa"/>
            <w:vAlign w:val="center"/>
          </w:tcPr>
          <w:p w14:paraId="1D077E1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0,009 ± 0,002</w:t>
            </w:r>
          </w:p>
        </w:tc>
        <w:tc>
          <w:tcPr>
            <w:tcW w:w="567" w:type="dxa"/>
            <w:shd w:val="clear" w:color="auto" w:fill="auto"/>
            <w:noWrap/>
            <w:vAlign w:val="center"/>
          </w:tcPr>
          <w:p w14:paraId="437D247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22,2</w:t>
            </w:r>
          </w:p>
        </w:tc>
        <w:tc>
          <w:tcPr>
            <w:tcW w:w="567" w:type="dxa"/>
            <w:vAlign w:val="center"/>
          </w:tcPr>
          <w:p w14:paraId="32ED3A4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0,012 ± 0,002</w:t>
            </w:r>
          </w:p>
        </w:tc>
        <w:tc>
          <w:tcPr>
            <w:tcW w:w="567" w:type="dxa"/>
            <w:shd w:val="clear" w:color="auto" w:fill="auto"/>
            <w:noWrap/>
            <w:vAlign w:val="center"/>
          </w:tcPr>
          <w:p w14:paraId="51E1AD7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16,6</w:t>
            </w:r>
          </w:p>
        </w:tc>
        <w:tc>
          <w:tcPr>
            <w:tcW w:w="425" w:type="dxa"/>
            <w:vAlign w:val="center"/>
          </w:tcPr>
          <w:p w14:paraId="59C8180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6C4F8D8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42F64A7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7D9394F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58DBC8D6" w14:textId="77777777" w:rsidTr="004B3F3C">
        <w:trPr>
          <w:trHeight w:val="312"/>
          <w:jc w:val="center"/>
        </w:trPr>
        <w:tc>
          <w:tcPr>
            <w:tcW w:w="704" w:type="dxa"/>
            <w:vMerge w:val="restart"/>
            <w:shd w:val="clear" w:color="auto" w:fill="auto"/>
            <w:noWrap/>
            <w:vAlign w:val="center"/>
            <w:hideMark/>
          </w:tcPr>
          <w:p w14:paraId="5D87407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r w:rsidRPr="002E4D0D">
              <w:rPr>
                <w:rFonts w:asciiTheme="majorHAnsi" w:eastAsia="Times New Roman" w:hAnsiTheme="majorHAnsi" w:cstheme="majorHAnsi"/>
                <w:sz w:val="18"/>
                <w:szCs w:val="18"/>
              </w:rPr>
              <w:t>N-NO</w:t>
            </w:r>
            <w:r w:rsidRPr="002E4D0D">
              <w:rPr>
                <w:rFonts w:asciiTheme="majorHAnsi" w:eastAsia="Times New Roman" w:hAnsiTheme="majorHAnsi" w:cstheme="majorHAnsi"/>
                <w:sz w:val="18"/>
                <w:szCs w:val="18"/>
                <w:vertAlign w:val="subscript"/>
              </w:rPr>
              <w:t>3</w:t>
            </w:r>
            <w:r w:rsidRPr="002E4D0D">
              <w:rPr>
                <w:rFonts w:asciiTheme="majorHAnsi" w:eastAsia="Times New Roman" w:hAnsiTheme="majorHAnsi" w:cstheme="majorHAnsi"/>
                <w:sz w:val="18"/>
                <w:szCs w:val="18"/>
                <w:vertAlign w:val="superscript"/>
              </w:rPr>
              <w:t>-</w:t>
            </w:r>
          </w:p>
        </w:tc>
        <w:tc>
          <w:tcPr>
            <w:tcW w:w="425" w:type="dxa"/>
            <w:vMerge w:val="restart"/>
            <w:vAlign w:val="center"/>
          </w:tcPr>
          <w:p w14:paraId="28C12B3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15A48F5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651CB23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0,32 ± 0,03</w:t>
            </w:r>
          </w:p>
        </w:tc>
        <w:tc>
          <w:tcPr>
            <w:tcW w:w="567" w:type="dxa"/>
            <w:shd w:val="clear" w:color="auto" w:fill="auto"/>
            <w:noWrap/>
            <w:vAlign w:val="center"/>
          </w:tcPr>
          <w:p w14:paraId="18ED89C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9,4</w:t>
            </w:r>
          </w:p>
        </w:tc>
        <w:tc>
          <w:tcPr>
            <w:tcW w:w="711" w:type="dxa"/>
            <w:vAlign w:val="center"/>
          </w:tcPr>
          <w:p w14:paraId="6BCB47B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0,36 ± 0,03</w:t>
            </w:r>
          </w:p>
        </w:tc>
        <w:tc>
          <w:tcPr>
            <w:tcW w:w="565" w:type="dxa"/>
            <w:shd w:val="clear" w:color="auto" w:fill="auto"/>
            <w:noWrap/>
            <w:vAlign w:val="center"/>
          </w:tcPr>
          <w:p w14:paraId="708A5E8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8,3</w:t>
            </w:r>
          </w:p>
        </w:tc>
        <w:tc>
          <w:tcPr>
            <w:tcW w:w="709" w:type="dxa"/>
            <w:vAlign w:val="center"/>
          </w:tcPr>
          <w:p w14:paraId="0759BD1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0,38 ± 0,03</w:t>
            </w:r>
          </w:p>
        </w:tc>
        <w:tc>
          <w:tcPr>
            <w:tcW w:w="567" w:type="dxa"/>
            <w:shd w:val="clear" w:color="auto" w:fill="auto"/>
            <w:noWrap/>
            <w:vAlign w:val="center"/>
          </w:tcPr>
          <w:p w14:paraId="18B8A11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7,9</w:t>
            </w:r>
          </w:p>
        </w:tc>
        <w:tc>
          <w:tcPr>
            <w:tcW w:w="567" w:type="dxa"/>
            <w:vAlign w:val="center"/>
          </w:tcPr>
          <w:p w14:paraId="7E08682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0,5 ± 0,04</w:t>
            </w:r>
          </w:p>
        </w:tc>
        <w:tc>
          <w:tcPr>
            <w:tcW w:w="567" w:type="dxa"/>
            <w:shd w:val="clear" w:color="auto" w:fill="auto"/>
            <w:noWrap/>
            <w:vAlign w:val="center"/>
          </w:tcPr>
          <w:p w14:paraId="2390DC5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8,0</w:t>
            </w:r>
          </w:p>
        </w:tc>
        <w:tc>
          <w:tcPr>
            <w:tcW w:w="567" w:type="dxa"/>
            <w:vAlign w:val="center"/>
          </w:tcPr>
          <w:p w14:paraId="0760C6C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0,57 ± 0,04</w:t>
            </w:r>
          </w:p>
        </w:tc>
        <w:tc>
          <w:tcPr>
            <w:tcW w:w="567" w:type="dxa"/>
            <w:shd w:val="clear" w:color="auto" w:fill="auto"/>
            <w:noWrap/>
            <w:vAlign w:val="center"/>
          </w:tcPr>
          <w:p w14:paraId="26B762D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7,0</w:t>
            </w:r>
          </w:p>
        </w:tc>
        <w:tc>
          <w:tcPr>
            <w:tcW w:w="425" w:type="dxa"/>
            <w:vAlign w:val="center"/>
          </w:tcPr>
          <w:p w14:paraId="6458A18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373ACCA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65CA1D7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25" w:type="dxa"/>
            <w:vAlign w:val="center"/>
          </w:tcPr>
          <w:p w14:paraId="15D99FF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r>
      <w:tr w:rsidR="002E4D0D" w:rsidRPr="002E4D0D" w14:paraId="624F139D" w14:textId="77777777" w:rsidTr="004B3F3C">
        <w:trPr>
          <w:trHeight w:val="312"/>
          <w:jc w:val="center"/>
        </w:trPr>
        <w:tc>
          <w:tcPr>
            <w:tcW w:w="704" w:type="dxa"/>
            <w:vMerge/>
            <w:shd w:val="clear" w:color="auto" w:fill="auto"/>
            <w:noWrap/>
            <w:vAlign w:val="center"/>
          </w:tcPr>
          <w:p w14:paraId="02B4935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6485ED3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00E9303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0CEAABE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0,12 ± 0,04</w:t>
            </w:r>
          </w:p>
        </w:tc>
        <w:tc>
          <w:tcPr>
            <w:tcW w:w="567" w:type="dxa"/>
            <w:shd w:val="clear" w:color="auto" w:fill="auto"/>
            <w:noWrap/>
            <w:vAlign w:val="center"/>
          </w:tcPr>
          <w:p w14:paraId="21D1B08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33,3</w:t>
            </w:r>
          </w:p>
        </w:tc>
        <w:tc>
          <w:tcPr>
            <w:tcW w:w="711" w:type="dxa"/>
            <w:vAlign w:val="center"/>
          </w:tcPr>
          <w:p w14:paraId="046E412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0,13 ± 0,03</w:t>
            </w:r>
          </w:p>
        </w:tc>
        <w:tc>
          <w:tcPr>
            <w:tcW w:w="565" w:type="dxa"/>
            <w:shd w:val="clear" w:color="auto" w:fill="auto"/>
            <w:noWrap/>
            <w:vAlign w:val="center"/>
          </w:tcPr>
          <w:p w14:paraId="14C6ABB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23,1</w:t>
            </w:r>
          </w:p>
        </w:tc>
        <w:tc>
          <w:tcPr>
            <w:tcW w:w="709" w:type="dxa"/>
            <w:vAlign w:val="center"/>
          </w:tcPr>
          <w:p w14:paraId="24B7015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0,14 ± 0,04</w:t>
            </w:r>
          </w:p>
        </w:tc>
        <w:tc>
          <w:tcPr>
            <w:tcW w:w="567" w:type="dxa"/>
            <w:shd w:val="clear" w:color="auto" w:fill="auto"/>
            <w:noWrap/>
            <w:vAlign w:val="center"/>
          </w:tcPr>
          <w:p w14:paraId="1BBBEF2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28,6</w:t>
            </w:r>
          </w:p>
        </w:tc>
        <w:tc>
          <w:tcPr>
            <w:tcW w:w="567" w:type="dxa"/>
            <w:vAlign w:val="center"/>
          </w:tcPr>
          <w:p w14:paraId="13D2099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0,61 ± 0,03</w:t>
            </w:r>
          </w:p>
        </w:tc>
        <w:tc>
          <w:tcPr>
            <w:tcW w:w="567" w:type="dxa"/>
            <w:shd w:val="clear" w:color="auto" w:fill="auto"/>
            <w:noWrap/>
            <w:vAlign w:val="center"/>
          </w:tcPr>
          <w:p w14:paraId="7BC5B47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4,9</w:t>
            </w:r>
          </w:p>
        </w:tc>
        <w:tc>
          <w:tcPr>
            <w:tcW w:w="567" w:type="dxa"/>
            <w:vAlign w:val="center"/>
          </w:tcPr>
          <w:p w14:paraId="6AA8FE9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0,70 ± 0,03</w:t>
            </w:r>
          </w:p>
        </w:tc>
        <w:tc>
          <w:tcPr>
            <w:tcW w:w="567" w:type="dxa"/>
            <w:shd w:val="clear" w:color="auto" w:fill="auto"/>
            <w:noWrap/>
            <w:vAlign w:val="center"/>
          </w:tcPr>
          <w:p w14:paraId="703B3E9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4,3</w:t>
            </w:r>
          </w:p>
        </w:tc>
        <w:tc>
          <w:tcPr>
            <w:tcW w:w="425" w:type="dxa"/>
            <w:vAlign w:val="center"/>
          </w:tcPr>
          <w:p w14:paraId="2BDE1ED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352309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31EEED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54BC993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78E260A5" w14:textId="77777777" w:rsidTr="004B3F3C">
        <w:trPr>
          <w:trHeight w:val="312"/>
          <w:jc w:val="center"/>
        </w:trPr>
        <w:tc>
          <w:tcPr>
            <w:tcW w:w="704" w:type="dxa"/>
            <w:vMerge w:val="restart"/>
            <w:shd w:val="clear" w:color="auto" w:fill="auto"/>
            <w:noWrap/>
            <w:vAlign w:val="center"/>
            <w:hideMark/>
          </w:tcPr>
          <w:p w14:paraId="0EB0668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r w:rsidRPr="002E4D0D">
              <w:rPr>
                <w:rFonts w:asciiTheme="majorHAnsi" w:eastAsia="Times New Roman" w:hAnsiTheme="majorHAnsi" w:cstheme="majorHAnsi"/>
                <w:sz w:val="18"/>
                <w:szCs w:val="18"/>
              </w:rPr>
              <w:lastRenderedPageBreak/>
              <w:t>N-NH</w:t>
            </w:r>
            <w:r w:rsidRPr="002E4D0D">
              <w:rPr>
                <w:rFonts w:asciiTheme="majorHAnsi" w:eastAsia="Times New Roman" w:hAnsiTheme="majorHAnsi" w:cstheme="majorHAnsi"/>
                <w:sz w:val="18"/>
                <w:szCs w:val="18"/>
                <w:vertAlign w:val="subscript"/>
              </w:rPr>
              <w:t>4</w:t>
            </w:r>
            <w:r w:rsidRPr="002E4D0D">
              <w:rPr>
                <w:rFonts w:asciiTheme="majorHAnsi" w:eastAsia="Times New Roman" w:hAnsiTheme="majorHAnsi" w:cstheme="majorHAnsi"/>
                <w:sz w:val="18"/>
                <w:szCs w:val="18"/>
                <w:vertAlign w:val="superscript"/>
              </w:rPr>
              <w:t>+</w:t>
            </w:r>
          </w:p>
        </w:tc>
        <w:tc>
          <w:tcPr>
            <w:tcW w:w="425" w:type="dxa"/>
            <w:vMerge w:val="restart"/>
            <w:vAlign w:val="center"/>
          </w:tcPr>
          <w:p w14:paraId="2059D92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31EC890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5A51C5E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0,05  ± 0,001</w:t>
            </w:r>
          </w:p>
        </w:tc>
        <w:tc>
          <w:tcPr>
            <w:tcW w:w="567" w:type="dxa"/>
            <w:shd w:val="clear" w:color="auto" w:fill="auto"/>
            <w:noWrap/>
            <w:vAlign w:val="center"/>
          </w:tcPr>
          <w:p w14:paraId="0E22327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2,0</w:t>
            </w:r>
          </w:p>
        </w:tc>
        <w:tc>
          <w:tcPr>
            <w:tcW w:w="711" w:type="dxa"/>
            <w:vAlign w:val="center"/>
          </w:tcPr>
          <w:p w14:paraId="50F7E41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0,06 ± 0,003</w:t>
            </w:r>
          </w:p>
        </w:tc>
        <w:tc>
          <w:tcPr>
            <w:tcW w:w="565" w:type="dxa"/>
            <w:shd w:val="clear" w:color="auto" w:fill="auto"/>
            <w:noWrap/>
            <w:vAlign w:val="center"/>
          </w:tcPr>
          <w:p w14:paraId="50F70C4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5,0</w:t>
            </w:r>
          </w:p>
        </w:tc>
        <w:tc>
          <w:tcPr>
            <w:tcW w:w="709" w:type="dxa"/>
            <w:vAlign w:val="center"/>
          </w:tcPr>
          <w:p w14:paraId="309F785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0,06 ± 0,001</w:t>
            </w:r>
          </w:p>
        </w:tc>
        <w:tc>
          <w:tcPr>
            <w:tcW w:w="567" w:type="dxa"/>
            <w:shd w:val="clear" w:color="auto" w:fill="auto"/>
            <w:noWrap/>
            <w:vAlign w:val="center"/>
          </w:tcPr>
          <w:p w14:paraId="70D81B9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1,6</w:t>
            </w:r>
          </w:p>
        </w:tc>
        <w:tc>
          <w:tcPr>
            <w:tcW w:w="567" w:type="dxa"/>
            <w:vAlign w:val="center"/>
          </w:tcPr>
          <w:p w14:paraId="2DA81B7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0,15 ± 0,004</w:t>
            </w:r>
          </w:p>
        </w:tc>
        <w:tc>
          <w:tcPr>
            <w:tcW w:w="567" w:type="dxa"/>
            <w:shd w:val="clear" w:color="auto" w:fill="auto"/>
            <w:noWrap/>
            <w:vAlign w:val="center"/>
          </w:tcPr>
          <w:p w14:paraId="2533994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w:t>
            </w:r>
          </w:p>
        </w:tc>
        <w:tc>
          <w:tcPr>
            <w:tcW w:w="567" w:type="dxa"/>
            <w:vAlign w:val="center"/>
          </w:tcPr>
          <w:p w14:paraId="478CE15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0,2 ± 0,003</w:t>
            </w:r>
          </w:p>
        </w:tc>
        <w:tc>
          <w:tcPr>
            <w:tcW w:w="567" w:type="dxa"/>
            <w:shd w:val="clear" w:color="auto" w:fill="auto"/>
            <w:noWrap/>
            <w:vAlign w:val="center"/>
          </w:tcPr>
          <w:p w14:paraId="02AE5DB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1,5</w:t>
            </w:r>
          </w:p>
        </w:tc>
        <w:tc>
          <w:tcPr>
            <w:tcW w:w="425" w:type="dxa"/>
            <w:vAlign w:val="center"/>
          </w:tcPr>
          <w:p w14:paraId="764E006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2972883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29DFE50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25" w:type="dxa"/>
            <w:vAlign w:val="center"/>
          </w:tcPr>
          <w:p w14:paraId="0D61B82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r>
      <w:tr w:rsidR="002E4D0D" w:rsidRPr="002E4D0D" w14:paraId="3F00C4DF" w14:textId="77777777" w:rsidTr="004B3F3C">
        <w:trPr>
          <w:trHeight w:val="312"/>
          <w:jc w:val="center"/>
        </w:trPr>
        <w:tc>
          <w:tcPr>
            <w:tcW w:w="704" w:type="dxa"/>
            <w:vMerge/>
            <w:shd w:val="clear" w:color="auto" w:fill="auto"/>
            <w:noWrap/>
            <w:vAlign w:val="center"/>
          </w:tcPr>
          <w:p w14:paraId="1FA287C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39400EF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698A4D7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79CA386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0,09 ± 0,003</w:t>
            </w:r>
          </w:p>
        </w:tc>
        <w:tc>
          <w:tcPr>
            <w:tcW w:w="567" w:type="dxa"/>
            <w:shd w:val="clear" w:color="auto" w:fill="auto"/>
            <w:noWrap/>
            <w:vAlign w:val="center"/>
          </w:tcPr>
          <w:p w14:paraId="5DE38CE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3,3</w:t>
            </w:r>
          </w:p>
        </w:tc>
        <w:tc>
          <w:tcPr>
            <w:tcW w:w="711" w:type="dxa"/>
            <w:vAlign w:val="center"/>
          </w:tcPr>
          <w:p w14:paraId="7DA17BE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0,09 ± 0,004</w:t>
            </w:r>
          </w:p>
        </w:tc>
        <w:tc>
          <w:tcPr>
            <w:tcW w:w="565" w:type="dxa"/>
            <w:shd w:val="clear" w:color="auto" w:fill="auto"/>
            <w:noWrap/>
            <w:vAlign w:val="center"/>
          </w:tcPr>
          <w:p w14:paraId="371BC5D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4,4</w:t>
            </w:r>
          </w:p>
        </w:tc>
        <w:tc>
          <w:tcPr>
            <w:tcW w:w="709" w:type="dxa"/>
            <w:vAlign w:val="center"/>
          </w:tcPr>
          <w:p w14:paraId="3F813FB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0,10 ± 0,005</w:t>
            </w:r>
          </w:p>
        </w:tc>
        <w:tc>
          <w:tcPr>
            <w:tcW w:w="567" w:type="dxa"/>
            <w:shd w:val="clear" w:color="auto" w:fill="auto"/>
            <w:noWrap/>
            <w:vAlign w:val="center"/>
          </w:tcPr>
          <w:p w14:paraId="5C771AD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5,0</w:t>
            </w:r>
          </w:p>
        </w:tc>
        <w:tc>
          <w:tcPr>
            <w:tcW w:w="567" w:type="dxa"/>
            <w:vAlign w:val="center"/>
          </w:tcPr>
          <w:p w14:paraId="604C7FA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0,17 ± 0,004</w:t>
            </w:r>
          </w:p>
        </w:tc>
        <w:tc>
          <w:tcPr>
            <w:tcW w:w="567" w:type="dxa"/>
            <w:shd w:val="clear" w:color="auto" w:fill="auto"/>
            <w:noWrap/>
            <w:vAlign w:val="center"/>
          </w:tcPr>
          <w:p w14:paraId="71C9ADD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2,4</w:t>
            </w:r>
          </w:p>
        </w:tc>
        <w:tc>
          <w:tcPr>
            <w:tcW w:w="567" w:type="dxa"/>
            <w:vAlign w:val="center"/>
          </w:tcPr>
          <w:p w14:paraId="611FD7B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0,22 ± 0,005</w:t>
            </w:r>
          </w:p>
        </w:tc>
        <w:tc>
          <w:tcPr>
            <w:tcW w:w="567" w:type="dxa"/>
            <w:shd w:val="clear" w:color="auto" w:fill="auto"/>
            <w:noWrap/>
            <w:vAlign w:val="center"/>
          </w:tcPr>
          <w:p w14:paraId="1DA37EF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2,3</w:t>
            </w:r>
          </w:p>
        </w:tc>
        <w:tc>
          <w:tcPr>
            <w:tcW w:w="425" w:type="dxa"/>
            <w:vAlign w:val="center"/>
          </w:tcPr>
          <w:p w14:paraId="244BA54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50F4CF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3708428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52EBE6C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12ABEDEB" w14:textId="77777777" w:rsidTr="004B3F3C">
        <w:trPr>
          <w:trHeight w:val="312"/>
          <w:jc w:val="center"/>
        </w:trPr>
        <w:tc>
          <w:tcPr>
            <w:tcW w:w="704" w:type="dxa"/>
            <w:vMerge w:val="restart"/>
            <w:shd w:val="clear" w:color="auto" w:fill="auto"/>
            <w:noWrap/>
            <w:vAlign w:val="center"/>
            <w:hideMark/>
          </w:tcPr>
          <w:p w14:paraId="1B8D666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TN</w:t>
            </w:r>
          </w:p>
        </w:tc>
        <w:tc>
          <w:tcPr>
            <w:tcW w:w="425" w:type="dxa"/>
            <w:vMerge w:val="restart"/>
            <w:vAlign w:val="center"/>
          </w:tcPr>
          <w:p w14:paraId="1A9EF4A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5F1DA0E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0EB3D5F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0,43 ± 0,005</w:t>
            </w:r>
          </w:p>
        </w:tc>
        <w:tc>
          <w:tcPr>
            <w:tcW w:w="567" w:type="dxa"/>
            <w:shd w:val="clear" w:color="auto" w:fill="auto"/>
            <w:noWrap/>
            <w:vAlign w:val="center"/>
          </w:tcPr>
          <w:p w14:paraId="2424B9E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1,2</w:t>
            </w:r>
          </w:p>
        </w:tc>
        <w:tc>
          <w:tcPr>
            <w:tcW w:w="711" w:type="dxa"/>
            <w:vAlign w:val="center"/>
          </w:tcPr>
          <w:p w14:paraId="2FFCA3D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0,45 ± 0,005</w:t>
            </w:r>
          </w:p>
        </w:tc>
        <w:tc>
          <w:tcPr>
            <w:tcW w:w="565" w:type="dxa"/>
            <w:shd w:val="clear" w:color="auto" w:fill="auto"/>
            <w:noWrap/>
            <w:vAlign w:val="center"/>
          </w:tcPr>
          <w:p w14:paraId="0A264F8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w:t>
            </w:r>
          </w:p>
        </w:tc>
        <w:tc>
          <w:tcPr>
            <w:tcW w:w="709" w:type="dxa"/>
            <w:vAlign w:val="center"/>
          </w:tcPr>
          <w:p w14:paraId="7AC6323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0,49 ± 0,006</w:t>
            </w:r>
          </w:p>
        </w:tc>
        <w:tc>
          <w:tcPr>
            <w:tcW w:w="567" w:type="dxa"/>
            <w:shd w:val="clear" w:color="auto" w:fill="auto"/>
            <w:noWrap/>
            <w:vAlign w:val="center"/>
          </w:tcPr>
          <w:p w14:paraId="2080E34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1,2</w:t>
            </w:r>
          </w:p>
        </w:tc>
        <w:tc>
          <w:tcPr>
            <w:tcW w:w="567" w:type="dxa"/>
            <w:vAlign w:val="center"/>
          </w:tcPr>
          <w:p w14:paraId="0B9B4A4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0,83 ± 0,004</w:t>
            </w:r>
          </w:p>
        </w:tc>
        <w:tc>
          <w:tcPr>
            <w:tcW w:w="567" w:type="dxa"/>
            <w:shd w:val="clear" w:color="auto" w:fill="auto"/>
            <w:noWrap/>
            <w:vAlign w:val="center"/>
          </w:tcPr>
          <w:p w14:paraId="5F7C229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0,5</w:t>
            </w:r>
          </w:p>
        </w:tc>
        <w:tc>
          <w:tcPr>
            <w:tcW w:w="567" w:type="dxa"/>
            <w:vAlign w:val="center"/>
          </w:tcPr>
          <w:p w14:paraId="38489EB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0,90 ± 0,005</w:t>
            </w:r>
          </w:p>
        </w:tc>
        <w:tc>
          <w:tcPr>
            <w:tcW w:w="567" w:type="dxa"/>
            <w:shd w:val="clear" w:color="auto" w:fill="auto"/>
            <w:noWrap/>
            <w:vAlign w:val="center"/>
          </w:tcPr>
          <w:p w14:paraId="54FD25A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0,5</w:t>
            </w:r>
          </w:p>
        </w:tc>
        <w:tc>
          <w:tcPr>
            <w:tcW w:w="425" w:type="dxa"/>
            <w:vMerge w:val="restart"/>
            <w:vAlign w:val="center"/>
          </w:tcPr>
          <w:p w14:paraId="0E9B1FD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0,6</w:t>
            </w:r>
          </w:p>
        </w:tc>
        <w:tc>
          <w:tcPr>
            <w:tcW w:w="425" w:type="dxa"/>
            <w:vMerge w:val="restart"/>
            <w:vAlign w:val="center"/>
          </w:tcPr>
          <w:p w14:paraId="702215B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1,5</w:t>
            </w:r>
          </w:p>
        </w:tc>
        <w:tc>
          <w:tcPr>
            <w:tcW w:w="425" w:type="dxa"/>
            <w:vMerge w:val="restart"/>
            <w:vAlign w:val="center"/>
          </w:tcPr>
          <w:p w14:paraId="66A8ACD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2,0</w:t>
            </w:r>
          </w:p>
        </w:tc>
        <w:tc>
          <w:tcPr>
            <w:tcW w:w="525" w:type="dxa"/>
            <w:vMerge w:val="restart"/>
            <w:vAlign w:val="center"/>
          </w:tcPr>
          <w:p w14:paraId="6FFB31A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&gt; 2,0</w:t>
            </w:r>
          </w:p>
        </w:tc>
      </w:tr>
      <w:tr w:rsidR="002E4D0D" w:rsidRPr="002E4D0D" w14:paraId="61F3B1CA" w14:textId="77777777" w:rsidTr="004B3F3C">
        <w:trPr>
          <w:trHeight w:val="312"/>
          <w:jc w:val="center"/>
        </w:trPr>
        <w:tc>
          <w:tcPr>
            <w:tcW w:w="704" w:type="dxa"/>
            <w:vMerge/>
            <w:shd w:val="clear" w:color="auto" w:fill="auto"/>
            <w:noWrap/>
            <w:vAlign w:val="center"/>
          </w:tcPr>
          <w:p w14:paraId="68D310B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0435D74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208FEC7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4C6EB9B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0,24 ± 0,008</w:t>
            </w:r>
          </w:p>
        </w:tc>
        <w:tc>
          <w:tcPr>
            <w:tcW w:w="567" w:type="dxa"/>
            <w:shd w:val="clear" w:color="auto" w:fill="auto"/>
            <w:noWrap/>
            <w:vAlign w:val="center"/>
          </w:tcPr>
          <w:p w14:paraId="4ED7755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3,3</w:t>
            </w:r>
          </w:p>
        </w:tc>
        <w:tc>
          <w:tcPr>
            <w:tcW w:w="711" w:type="dxa"/>
            <w:vAlign w:val="center"/>
          </w:tcPr>
          <w:p w14:paraId="3ABCD4C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0,26 ± 0,007</w:t>
            </w:r>
          </w:p>
        </w:tc>
        <w:tc>
          <w:tcPr>
            <w:tcW w:w="565" w:type="dxa"/>
            <w:shd w:val="clear" w:color="auto" w:fill="auto"/>
            <w:noWrap/>
            <w:vAlign w:val="center"/>
          </w:tcPr>
          <w:p w14:paraId="793CD30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w:t>
            </w:r>
          </w:p>
        </w:tc>
        <w:tc>
          <w:tcPr>
            <w:tcW w:w="709" w:type="dxa"/>
            <w:vAlign w:val="center"/>
          </w:tcPr>
          <w:p w14:paraId="2D77A3F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0,27 ± 0,007</w:t>
            </w:r>
          </w:p>
        </w:tc>
        <w:tc>
          <w:tcPr>
            <w:tcW w:w="567" w:type="dxa"/>
            <w:shd w:val="clear" w:color="auto" w:fill="auto"/>
            <w:noWrap/>
            <w:vAlign w:val="center"/>
          </w:tcPr>
          <w:p w14:paraId="61DAAD1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2,6</w:t>
            </w:r>
          </w:p>
        </w:tc>
        <w:tc>
          <w:tcPr>
            <w:tcW w:w="567" w:type="dxa"/>
            <w:vAlign w:val="center"/>
          </w:tcPr>
          <w:p w14:paraId="1D306F6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0,89 ± 0,006</w:t>
            </w:r>
          </w:p>
        </w:tc>
        <w:tc>
          <w:tcPr>
            <w:tcW w:w="567" w:type="dxa"/>
            <w:shd w:val="clear" w:color="auto" w:fill="auto"/>
            <w:noWrap/>
            <w:vAlign w:val="center"/>
          </w:tcPr>
          <w:p w14:paraId="662EA6E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0,7</w:t>
            </w:r>
          </w:p>
        </w:tc>
        <w:tc>
          <w:tcPr>
            <w:tcW w:w="567" w:type="dxa"/>
            <w:vAlign w:val="center"/>
          </w:tcPr>
          <w:p w14:paraId="26C58F4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0,96 ± 0,008</w:t>
            </w:r>
          </w:p>
        </w:tc>
        <w:tc>
          <w:tcPr>
            <w:tcW w:w="567" w:type="dxa"/>
            <w:shd w:val="clear" w:color="auto" w:fill="auto"/>
            <w:noWrap/>
            <w:vAlign w:val="center"/>
          </w:tcPr>
          <w:p w14:paraId="0416B32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0,8</w:t>
            </w:r>
          </w:p>
        </w:tc>
        <w:tc>
          <w:tcPr>
            <w:tcW w:w="425" w:type="dxa"/>
            <w:vMerge/>
            <w:vAlign w:val="center"/>
          </w:tcPr>
          <w:p w14:paraId="75E455A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53B7E4F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50D832E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Merge/>
            <w:vAlign w:val="center"/>
          </w:tcPr>
          <w:p w14:paraId="1125607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59426F9B" w14:textId="77777777" w:rsidTr="004B3F3C">
        <w:trPr>
          <w:trHeight w:val="312"/>
          <w:jc w:val="center"/>
        </w:trPr>
        <w:tc>
          <w:tcPr>
            <w:tcW w:w="704" w:type="dxa"/>
            <w:vMerge w:val="restart"/>
            <w:shd w:val="clear" w:color="auto" w:fill="auto"/>
            <w:noWrap/>
            <w:vAlign w:val="center"/>
            <w:hideMark/>
          </w:tcPr>
          <w:p w14:paraId="5CF8816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r w:rsidRPr="002E4D0D">
              <w:rPr>
                <w:rFonts w:asciiTheme="majorHAnsi" w:eastAsia="Times New Roman" w:hAnsiTheme="majorHAnsi" w:cstheme="majorHAnsi"/>
                <w:sz w:val="18"/>
                <w:szCs w:val="18"/>
              </w:rPr>
              <w:t>P-PO</w:t>
            </w:r>
            <w:r w:rsidRPr="002E4D0D">
              <w:rPr>
                <w:rFonts w:asciiTheme="majorHAnsi" w:eastAsia="Times New Roman" w:hAnsiTheme="majorHAnsi" w:cstheme="majorHAnsi"/>
                <w:sz w:val="18"/>
                <w:szCs w:val="18"/>
                <w:vertAlign w:val="subscript"/>
              </w:rPr>
              <w:t>4</w:t>
            </w:r>
            <w:r w:rsidRPr="002E4D0D">
              <w:rPr>
                <w:rFonts w:asciiTheme="majorHAnsi" w:eastAsia="Times New Roman" w:hAnsiTheme="majorHAnsi" w:cstheme="majorHAnsi"/>
                <w:sz w:val="18"/>
                <w:szCs w:val="18"/>
                <w:vertAlign w:val="superscript"/>
              </w:rPr>
              <w:t>3-</w:t>
            </w:r>
          </w:p>
        </w:tc>
        <w:tc>
          <w:tcPr>
            <w:tcW w:w="425" w:type="dxa"/>
            <w:vMerge w:val="restart"/>
            <w:vAlign w:val="center"/>
          </w:tcPr>
          <w:p w14:paraId="448A13C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0025A9B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3FEB8A1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0,03 ± 0,002</w:t>
            </w:r>
          </w:p>
        </w:tc>
        <w:tc>
          <w:tcPr>
            <w:tcW w:w="567" w:type="dxa"/>
            <w:shd w:val="clear" w:color="auto" w:fill="auto"/>
            <w:noWrap/>
            <w:vAlign w:val="center"/>
          </w:tcPr>
          <w:p w14:paraId="4A1DADA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6,6</w:t>
            </w:r>
          </w:p>
        </w:tc>
        <w:tc>
          <w:tcPr>
            <w:tcW w:w="711" w:type="dxa"/>
            <w:vAlign w:val="center"/>
          </w:tcPr>
          <w:p w14:paraId="6F9C06A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0,03 ± 0,002</w:t>
            </w:r>
          </w:p>
        </w:tc>
        <w:tc>
          <w:tcPr>
            <w:tcW w:w="565" w:type="dxa"/>
            <w:shd w:val="clear" w:color="auto" w:fill="auto"/>
            <w:noWrap/>
            <w:vAlign w:val="center"/>
          </w:tcPr>
          <w:p w14:paraId="4FB93CB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6,6</w:t>
            </w:r>
          </w:p>
        </w:tc>
        <w:tc>
          <w:tcPr>
            <w:tcW w:w="709" w:type="dxa"/>
            <w:vAlign w:val="center"/>
          </w:tcPr>
          <w:p w14:paraId="105A395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0,04 ± 0,003</w:t>
            </w:r>
          </w:p>
        </w:tc>
        <w:tc>
          <w:tcPr>
            <w:tcW w:w="567" w:type="dxa"/>
            <w:shd w:val="clear" w:color="auto" w:fill="auto"/>
            <w:noWrap/>
            <w:vAlign w:val="center"/>
          </w:tcPr>
          <w:p w14:paraId="70561BF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7,5</w:t>
            </w:r>
          </w:p>
        </w:tc>
        <w:tc>
          <w:tcPr>
            <w:tcW w:w="567" w:type="dxa"/>
            <w:vAlign w:val="center"/>
          </w:tcPr>
          <w:p w14:paraId="327C95E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0,06 ± 0,003</w:t>
            </w:r>
          </w:p>
        </w:tc>
        <w:tc>
          <w:tcPr>
            <w:tcW w:w="567" w:type="dxa"/>
            <w:shd w:val="clear" w:color="auto" w:fill="auto"/>
            <w:noWrap/>
            <w:vAlign w:val="center"/>
          </w:tcPr>
          <w:p w14:paraId="708F5C1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5,0</w:t>
            </w:r>
          </w:p>
        </w:tc>
        <w:tc>
          <w:tcPr>
            <w:tcW w:w="567" w:type="dxa"/>
            <w:vAlign w:val="center"/>
          </w:tcPr>
          <w:p w14:paraId="46CBC4E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0,07 ± 0,003</w:t>
            </w:r>
          </w:p>
        </w:tc>
        <w:tc>
          <w:tcPr>
            <w:tcW w:w="567" w:type="dxa"/>
            <w:shd w:val="clear" w:color="auto" w:fill="auto"/>
            <w:noWrap/>
            <w:vAlign w:val="center"/>
          </w:tcPr>
          <w:p w14:paraId="124DABC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4,3</w:t>
            </w:r>
          </w:p>
        </w:tc>
        <w:tc>
          <w:tcPr>
            <w:tcW w:w="425" w:type="dxa"/>
            <w:vAlign w:val="center"/>
          </w:tcPr>
          <w:p w14:paraId="48C3032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7C5CA23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08C7266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25" w:type="dxa"/>
            <w:vAlign w:val="center"/>
          </w:tcPr>
          <w:p w14:paraId="5B18961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r>
      <w:tr w:rsidR="002E4D0D" w:rsidRPr="002E4D0D" w14:paraId="63AE9BC3" w14:textId="77777777" w:rsidTr="004B3F3C">
        <w:trPr>
          <w:trHeight w:val="312"/>
          <w:jc w:val="center"/>
        </w:trPr>
        <w:tc>
          <w:tcPr>
            <w:tcW w:w="704" w:type="dxa"/>
            <w:vMerge/>
            <w:shd w:val="clear" w:color="auto" w:fill="auto"/>
            <w:noWrap/>
            <w:vAlign w:val="center"/>
          </w:tcPr>
          <w:p w14:paraId="64C06E3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4550225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2E41796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20DC626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0,05 ± 0,002</w:t>
            </w:r>
          </w:p>
        </w:tc>
        <w:tc>
          <w:tcPr>
            <w:tcW w:w="567" w:type="dxa"/>
            <w:shd w:val="clear" w:color="auto" w:fill="auto"/>
            <w:noWrap/>
            <w:vAlign w:val="center"/>
          </w:tcPr>
          <w:p w14:paraId="41B7E36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4,0</w:t>
            </w:r>
          </w:p>
        </w:tc>
        <w:tc>
          <w:tcPr>
            <w:tcW w:w="711" w:type="dxa"/>
            <w:vAlign w:val="center"/>
          </w:tcPr>
          <w:p w14:paraId="469BEC6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0,04 ± 0,002</w:t>
            </w:r>
          </w:p>
        </w:tc>
        <w:tc>
          <w:tcPr>
            <w:tcW w:w="565" w:type="dxa"/>
            <w:shd w:val="clear" w:color="auto" w:fill="auto"/>
            <w:noWrap/>
            <w:vAlign w:val="center"/>
          </w:tcPr>
          <w:p w14:paraId="66C8897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5,0</w:t>
            </w:r>
          </w:p>
        </w:tc>
        <w:tc>
          <w:tcPr>
            <w:tcW w:w="709" w:type="dxa"/>
            <w:vAlign w:val="center"/>
          </w:tcPr>
          <w:p w14:paraId="364EDC4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0,07 ± 0,003</w:t>
            </w:r>
          </w:p>
        </w:tc>
        <w:tc>
          <w:tcPr>
            <w:tcW w:w="567" w:type="dxa"/>
            <w:shd w:val="clear" w:color="auto" w:fill="auto"/>
            <w:noWrap/>
            <w:vAlign w:val="center"/>
          </w:tcPr>
          <w:p w14:paraId="0A66145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4,3</w:t>
            </w:r>
          </w:p>
        </w:tc>
        <w:tc>
          <w:tcPr>
            <w:tcW w:w="567" w:type="dxa"/>
            <w:vAlign w:val="center"/>
          </w:tcPr>
          <w:p w14:paraId="092656E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0,08 ± 0,003</w:t>
            </w:r>
          </w:p>
        </w:tc>
        <w:tc>
          <w:tcPr>
            <w:tcW w:w="567" w:type="dxa"/>
            <w:shd w:val="clear" w:color="auto" w:fill="auto"/>
            <w:noWrap/>
            <w:vAlign w:val="center"/>
          </w:tcPr>
          <w:p w14:paraId="1EE15A0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3,8</w:t>
            </w:r>
          </w:p>
        </w:tc>
        <w:tc>
          <w:tcPr>
            <w:tcW w:w="567" w:type="dxa"/>
            <w:vAlign w:val="center"/>
          </w:tcPr>
          <w:p w14:paraId="464689A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0,10 ± 0,003</w:t>
            </w:r>
          </w:p>
        </w:tc>
        <w:tc>
          <w:tcPr>
            <w:tcW w:w="567" w:type="dxa"/>
            <w:shd w:val="clear" w:color="auto" w:fill="auto"/>
            <w:noWrap/>
            <w:vAlign w:val="center"/>
          </w:tcPr>
          <w:p w14:paraId="1B1C2C8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3,0</w:t>
            </w:r>
          </w:p>
        </w:tc>
        <w:tc>
          <w:tcPr>
            <w:tcW w:w="425" w:type="dxa"/>
            <w:vAlign w:val="center"/>
          </w:tcPr>
          <w:p w14:paraId="22E514D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495DD8E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3057948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2AE9BAC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3817A28C" w14:textId="77777777" w:rsidTr="004B3F3C">
        <w:trPr>
          <w:trHeight w:val="312"/>
          <w:jc w:val="center"/>
        </w:trPr>
        <w:tc>
          <w:tcPr>
            <w:tcW w:w="704" w:type="dxa"/>
            <w:vMerge w:val="restart"/>
            <w:shd w:val="clear" w:color="auto" w:fill="auto"/>
            <w:noWrap/>
            <w:vAlign w:val="center"/>
            <w:hideMark/>
          </w:tcPr>
          <w:p w14:paraId="3C9A684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TP</w:t>
            </w:r>
          </w:p>
        </w:tc>
        <w:tc>
          <w:tcPr>
            <w:tcW w:w="425" w:type="dxa"/>
            <w:vMerge w:val="restart"/>
            <w:vAlign w:val="center"/>
          </w:tcPr>
          <w:p w14:paraId="0A9F168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mg/L</w:t>
            </w:r>
          </w:p>
        </w:tc>
        <w:tc>
          <w:tcPr>
            <w:tcW w:w="567" w:type="dxa"/>
            <w:shd w:val="clear" w:color="auto" w:fill="auto"/>
            <w:noWrap/>
            <w:vAlign w:val="center"/>
            <w:hideMark/>
          </w:tcPr>
          <w:p w14:paraId="142F1AD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Khô</w:t>
            </w:r>
          </w:p>
        </w:tc>
        <w:tc>
          <w:tcPr>
            <w:tcW w:w="709" w:type="dxa"/>
            <w:vAlign w:val="center"/>
          </w:tcPr>
          <w:p w14:paraId="6E26A5D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0,03 ± 0,002</w:t>
            </w:r>
          </w:p>
        </w:tc>
        <w:tc>
          <w:tcPr>
            <w:tcW w:w="567" w:type="dxa"/>
            <w:shd w:val="clear" w:color="auto" w:fill="auto"/>
            <w:noWrap/>
            <w:vAlign w:val="center"/>
          </w:tcPr>
          <w:p w14:paraId="5BB5183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6,6</w:t>
            </w:r>
          </w:p>
        </w:tc>
        <w:tc>
          <w:tcPr>
            <w:tcW w:w="711" w:type="dxa"/>
            <w:vAlign w:val="center"/>
          </w:tcPr>
          <w:p w14:paraId="4D6F2AE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0,03 ± 0,002</w:t>
            </w:r>
          </w:p>
        </w:tc>
        <w:tc>
          <w:tcPr>
            <w:tcW w:w="565" w:type="dxa"/>
            <w:shd w:val="clear" w:color="auto" w:fill="auto"/>
            <w:noWrap/>
            <w:vAlign w:val="center"/>
          </w:tcPr>
          <w:p w14:paraId="3CCEDFB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6,6</w:t>
            </w:r>
          </w:p>
        </w:tc>
        <w:tc>
          <w:tcPr>
            <w:tcW w:w="709" w:type="dxa"/>
            <w:vAlign w:val="center"/>
          </w:tcPr>
          <w:p w14:paraId="6768BDC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0,04 ± 0,002</w:t>
            </w:r>
          </w:p>
        </w:tc>
        <w:tc>
          <w:tcPr>
            <w:tcW w:w="567" w:type="dxa"/>
            <w:shd w:val="clear" w:color="auto" w:fill="auto"/>
            <w:noWrap/>
            <w:vAlign w:val="center"/>
          </w:tcPr>
          <w:p w14:paraId="3846514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5,0</w:t>
            </w:r>
          </w:p>
        </w:tc>
        <w:tc>
          <w:tcPr>
            <w:tcW w:w="567" w:type="dxa"/>
            <w:vAlign w:val="center"/>
          </w:tcPr>
          <w:p w14:paraId="7CA877D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0,07 ± 0,002</w:t>
            </w:r>
          </w:p>
        </w:tc>
        <w:tc>
          <w:tcPr>
            <w:tcW w:w="567" w:type="dxa"/>
            <w:shd w:val="clear" w:color="auto" w:fill="auto"/>
            <w:noWrap/>
            <w:vAlign w:val="center"/>
          </w:tcPr>
          <w:p w14:paraId="660A60A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2,9</w:t>
            </w:r>
          </w:p>
        </w:tc>
        <w:tc>
          <w:tcPr>
            <w:tcW w:w="567" w:type="dxa"/>
            <w:vAlign w:val="center"/>
          </w:tcPr>
          <w:p w14:paraId="372AAFB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0,09 ± 0,001</w:t>
            </w:r>
          </w:p>
        </w:tc>
        <w:tc>
          <w:tcPr>
            <w:tcW w:w="567" w:type="dxa"/>
            <w:shd w:val="clear" w:color="auto" w:fill="auto"/>
            <w:noWrap/>
            <w:vAlign w:val="center"/>
          </w:tcPr>
          <w:p w14:paraId="7BA429D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1,1</w:t>
            </w:r>
          </w:p>
        </w:tc>
        <w:tc>
          <w:tcPr>
            <w:tcW w:w="425" w:type="dxa"/>
            <w:vAlign w:val="center"/>
          </w:tcPr>
          <w:p w14:paraId="63E7056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0,1</w:t>
            </w:r>
          </w:p>
        </w:tc>
        <w:tc>
          <w:tcPr>
            <w:tcW w:w="425" w:type="dxa"/>
            <w:vAlign w:val="center"/>
          </w:tcPr>
          <w:p w14:paraId="30C860C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0,3</w:t>
            </w:r>
          </w:p>
        </w:tc>
        <w:tc>
          <w:tcPr>
            <w:tcW w:w="425" w:type="dxa"/>
            <w:vAlign w:val="center"/>
          </w:tcPr>
          <w:p w14:paraId="1236340D"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0,5</w:t>
            </w:r>
          </w:p>
        </w:tc>
        <w:tc>
          <w:tcPr>
            <w:tcW w:w="525" w:type="dxa"/>
            <w:vAlign w:val="center"/>
          </w:tcPr>
          <w:p w14:paraId="4477843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&gt; 0,5</w:t>
            </w:r>
          </w:p>
        </w:tc>
      </w:tr>
      <w:tr w:rsidR="002E4D0D" w:rsidRPr="002E4D0D" w14:paraId="1D5F78E1" w14:textId="77777777" w:rsidTr="004B3F3C">
        <w:trPr>
          <w:trHeight w:val="312"/>
          <w:jc w:val="center"/>
        </w:trPr>
        <w:tc>
          <w:tcPr>
            <w:tcW w:w="704" w:type="dxa"/>
            <w:vMerge/>
            <w:shd w:val="clear" w:color="auto" w:fill="auto"/>
            <w:noWrap/>
            <w:vAlign w:val="center"/>
          </w:tcPr>
          <w:p w14:paraId="7DC39EA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54AAB66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342359D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4B3971B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0,07</w:t>
            </w:r>
          </w:p>
          <w:p w14:paraId="75CBEAD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 0,002</w:t>
            </w:r>
          </w:p>
        </w:tc>
        <w:tc>
          <w:tcPr>
            <w:tcW w:w="567" w:type="dxa"/>
            <w:shd w:val="clear" w:color="auto" w:fill="auto"/>
            <w:noWrap/>
            <w:vAlign w:val="center"/>
          </w:tcPr>
          <w:p w14:paraId="2AFE36B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2,9</w:t>
            </w:r>
          </w:p>
        </w:tc>
        <w:tc>
          <w:tcPr>
            <w:tcW w:w="711" w:type="dxa"/>
            <w:vAlign w:val="center"/>
          </w:tcPr>
          <w:p w14:paraId="7586E6A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0,06 ± 0,002</w:t>
            </w:r>
          </w:p>
        </w:tc>
        <w:tc>
          <w:tcPr>
            <w:tcW w:w="565" w:type="dxa"/>
            <w:shd w:val="clear" w:color="auto" w:fill="auto"/>
            <w:noWrap/>
            <w:vAlign w:val="center"/>
          </w:tcPr>
          <w:p w14:paraId="534C318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3,3</w:t>
            </w:r>
          </w:p>
        </w:tc>
        <w:tc>
          <w:tcPr>
            <w:tcW w:w="709" w:type="dxa"/>
            <w:vAlign w:val="center"/>
          </w:tcPr>
          <w:p w14:paraId="2D15926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0,08 ± 0,001</w:t>
            </w:r>
          </w:p>
        </w:tc>
        <w:tc>
          <w:tcPr>
            <w:tcW w:w="567" w:type="dxa"/>
            <w:shd w:val="clear" w:color="auto" w:fill="auto"/>
            <w:noWrap/>
            <w:vAlign w:val="center"/>
          </w:tcPr>
          <w:p w14:paraId="2F9EBC1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1,3</w:t>
            </w:r>
          </w:p>
        </w:tc>
        <w:tc>
          <w:tcPr>
            <w:tcW w:w="567" w:type="dxa"/>
            <w:vAlign w:val="center"/>
          </w:tcPr>
          <w:p w14:paraId="77A247B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0,10 ± 0,002</w:t>
            </w:r>
          </w:p>
        </w:tc>
        <w:tc>
          <w:tcPr>
            <w:tcW w:w="567" w:type="dxa"/>
            <w:shd w:val="clear" w:color="auto" w:fill="auto"/>
            <w:noWrap/>
            <w:vAlign w:val="center"/>
          </w:tcPr>
          <w:p w14:paraId="27A652B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2,0</w:t>
            </w:r>
          </w:p>
        </w:tc>
        <w:tc>
          <w:tcPr>
            <w:tcW w:w="567" w:type="dxa"/>
            <w:vAlign w:val="center"/>
          </w:tcPr>
          <w:p w14:paraId="32C0B79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0,12 ± 0,002</w:t>
            </w:r>
          </w:p>
        </w:tc>
        <w:tc>
          <w:tcPr>
            <w:tcW w:w="567" w:type="dxa"/>
            <w:shd w:val="clear" w:color="auto" w:fill="auto"/>
            <w:noWrap/>
            <w:vAlign w:val="center"/>
          </w:tcPr>
          <w:p w14:paraId="264ECAC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1,6</w:t>
            </w:r>
          </w:p>
        </w:tc>
        <w:tc>
          <w:tcPr>
            <w:tcW w:w="425" w:type="dxa"/>
            <w:vAlign w:val="center"/>
          </w:tcPr>
          <w:p w14:paraId="37C7233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6D9EE1C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03485F3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0A7AA02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r w:rsidR="002E4D0D" w:rsidRPr="002E4D0D" w14:paraId="53BA9821" w14:textId="77777777" w:rsidTr="004B3F3C">
        <w:trPr>
          <w:trHeight w:val="315"/>
          <w:jc w:val="center"/>
        </w:trPr>
        <w:tc>
          <w:tcPr>
            <w:tcW w:w="704" w:type="dxa"/>
            <w:vMerge w:val="restart"/>
            <w:shd w:val="clear" w:color="auto" w:fill="auto"/>
            <w:noWrap/>
            <w:vAlign w:val="center"/>
            <w:hideMark/>
          </w:tcPr>
          <w:p w14:paraId="72ACFF6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Chl-a</w:t>
            </w:r>
          </w:p>
        </w:tc>
        <w:tc>
          <w:tcPr>
            <w:tcW w:w="425" w:type="dxa"/>
            <w:vMerge w:val="restart"/>
            <w:vAlign w:val="center"/>
          </w:tcPr>
          <w:p w14:paraId="71CE3145"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μg/L</w:t>
            </w:r>
          </w:p>
        </w:tc>
        <w:tc>
          <w:tcPr>
            <w:tcW w:w="567" w:type="dxa"/>
            <w:shd w:val="clear" w:color="auto" w:fill="auto"/>
            <w:noWrap/>
            <w:vAlign w:val="center"/>
            <w:hideMark/>
          </w:tcPr>
          <w:p w14:paraId="0E45246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vertAlign w:val="superscript"/>
              </w:rPr>
            </w:pPr>
            <w:r w:rsidRPr="002E4D0D">
              <w:rPr>
                <w:rFonts w:asciiTheme="majorHAnsi" w:eastAsia="Times New Roman" w:hAnsiTheme="majorHAnsi" w:cstheme="majorHAnsi"/>
                <w:sz w:val="18"/>
                <w:szCs w:val="18"/>
              </w:rPr>
              <w:t>Khô</w:t>
            </w:r>
          </w:p>
        </w:tc>
        <w:tc>
          <w:tcPr>
            <w:tcW w:w="709" w:type="dxa"/>
            <w:vAlign w:val="center"/>
          </w:tcPr>
          <w:p w14:paraId="0D92FC8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6,71 ± 0,05</w:t>
            </w:r>
          </w:p>
        </w:tc>
        <w:tc>
          <w:tcPr>
            <w:tcW w:w="567" w:type="dxa"/>
            <w:shd w:val="clear" w:color="auto" w:fill="auto"/>
            <w:noWrap/>
            <w:vAlign w:val="center"/>
          </w:tcPr>
          <w:p w14:paraId="5AEFABB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1,9</w:t>
            </w:r>
          </w:p>
        </w:tc>
        <w:tc>
          <w:tcPr>
            <w:tcW w:w="711" w:type="dxa"/>
            <w:vAlign w:val="center"/>
          </w:tcPr>
          <w:p w14:paraId="379AE33F"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6,34 ± 0,07</w:t>
            </w:r>
          </w:p>
        </w:tc>
        <w:tc>
          <w:tcPr>
            <w:tcW w:w="565" w:type="dxa"/>
            <w:shd w:val="clear" w:color="auto" w:fill="auto"/>
            <w:noWrap/>
            <w:vAlign w:val="center"/>
          </w:tcPr>
          <w:p w14:paraId="4C0CACF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2,7</w:t>
            </w:r>
          </w:p>
        </w:tc>
        <w:tc>
          <w:tcPr>
            <w:tcW w:w="709" w:type="dxa"/>
            <w:vAlign w:val="center"/>
          </w:tcPr>
          <w:p w14:paraId="1D549211"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6,78 ± 0,06</w:t>
            </w:r>
          </w:p>
        </w:tc>
        <w:tc>
          <w:tcPr>
            <w:tcW w:w="567" w:type="dxa"/>
            <w:shd w:val="clear" w:color="auto" w:fill="auto"/>
            <w:noWrap/>
            <w:vAlign w:val="center"/>
          </w:tcPr>
          <w:p w14:paraId="5074663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2,3</w:t>
            </w:r>
          </w:p>
        </w:tc>
        <w:tc>
          <w:tcPr>
            <w:tcW w:w="567" w:type="dxa"/>
            <w:vAlign w:val="center"/>
          </w:tcPr>
          <w:p w14:paraId="1C818C1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7,54 ± 0,06</w:t>
            </w:r>
          </w:p>
        </w:tc>
        <w:tc>
          <w:tcPr>
            <w:tcW w:w="567" w:type="dxa"/>
            <w:shd w:val="clear" w:color="auto" w:fill="auto"/>
            <w:noWrap/>
            <w:vAlign w:val="center"/>
          </w:tcPr>
          <w:p w14:paraId="30E7445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2,4</w:t>
            </w:r>
          </w:p>
        </w:tc>
        <w:tc>
          <w:tcPr>
            <w:tcW w:w="567" w:type="dxa"/>
            <w:vAlign w:val="center"/>
          </w:tcPr>
          <w:p w14:paraId="3335811E"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7,28 ± 0,05</w:t>
            </w:r>
          </w:p>
        </w:tc>
        <w:tc>
          <w:tcPr>
            <w:tcW w:w="567" w:type="dxa"/>
            <w:shd w:val="clear" w:color="auto" w:fill="auto"/>
            <w:noWrap/>
            <w:vAlign w:val="center"/>
          </w:tcPr>
          <w:p w14:paraId="26A728A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2,0</w:t>
            </w:r>
          </w:p>
        </w:tc>
        <w:tc>
          <w:tcPr>
            <w:tcW w:w="425" w:type="dxa"/>
            <w:vAlign w:val="center"/>
          </w:tcPr>
          <w:p w14:paraId="75CE5BF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08AAE46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425" w:type="dxa"/>
            <w:vAlign w:val="center"/>
          </w:tcPr>
          <w:p w14:paraId="1F091CF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c>
          <w:tcPr>
            <w:tcW w:w="525" w:type="dxa"/>
            <w:vAlign w:val="center"/>
          </w:tcPr>
          <w:p w14:paraId="3BA8BF2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w:t>
            </w:r>
          </w:p>
        </w:tc>
      </w:tr>
      <w:tr w:rsidR="002E4D0D" w:rsidRPr="002E4D0D" w14:paraId="5C5FE281" w14:textId="77777777" w:rsidTr="004B3F3C">
        <w:trPr>
          <w:trHeight w:val="315"/>
          <w:jc w:val="center"/>
        </w:trPr>
        <w:tc>
          <w:tcPr>
            <w:tcW w:w="704" w:type="dxa"/>
            <w:vMerge/>
            <w:shd w:val="clear" w:color="auto" w:fill="auto"/>
            <w:noWrap/>
            <w:vAlign w:val="center"/>
          </w:tcPr>
          <w:p w14:paraId="386B1D1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Merge/>
            <w:vAlign w:val="center"/>
          </w:tcPr>
          <w:p w14:paraId="0047621C"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67" w:type="dxa"/>
            <w:shd w:val="clear" w:color="auto" w:fill="auto"/>
            <w:noWrap/>
            <w:vAlign w:val="center"/>
          </w:tcPr>
          <w:p w14:paraId="4D8B777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Mưa</w:t>
            </w:r>
          </w:p>
        </w:tc>
        <w:tc>
          <w:tcPr>
            <w:tcW w:w="709" w:type="dxa"/>
            <w:vAlign w:val="center"/>
          </w:tcPr>
          <w:p w14:paraId="7A73831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6,35 ± 0,08</w:t>
            </w:r>
          </w:p>
        </w:tc>
        <w:tc>
          <w:tcPr>
            <w:tcW w:w="567" w:type="dxa"/>
            <w:shd w:val="clear" w:color="auto" w:fill="auto"/>
            <w:noWrap/>
            <w:vAlign w:val="center"/>
          </w:tcPr>
          <w:p w14:paraId="3C784C84"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3,0</w:t>
            </w:r>
          </w:p>
        </w:tc>
        <w:tc>
          <w:tcPr>
            <w:tcW w:w="711" w:type="dxa"/>
            <w:vAlign w:val="center"/>
          </w:tcPr>
          <w:p w14:paraId="6E1C2AE8"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6,11 ± 0,05</w:t>
            </w:r>
          </w:p>
        </w:tc>
        <w:tc>
          <w:tcPr>
            <w:tcW w:w="565" w:type="dxa"/>
            <w:shd w:val="clear" w:color="auto" w:fill="auto"/>
            <w:noWrap/>
            <w:vAlign w:val="center"/>
          </w:tcPr>
          <w:p w14:paraId="49A70702"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1,9</w:t>
            </w:r>
          </w:p>
        </w:tc>
        <w:tc>
          <w:tcPr>
            <w:tcW w:w="709" w:type="dxa"/>
            <w:vAlign w:val="center"/>
          </w:tcPr>
          <w:p w14:paraId="27C4B3F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6,92 ± 0,04</w:t>
            </w:r>
          </w:p>
        </w:tc>
        <w:tc>
          <w:tcPr>
            <w:tcW w:w="567" w:type="dxa"/>
            <w:shd w:val="clear" w:color="auto" w:fill="auto"/>
            <w:noWrap/>
            <w:vAlign w:val="center"/>
          </w:tcPr>
          <w:p w14:paraId="4038D53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1,5</w:t>
            </w:r>
          </w:p>
        </w:tc>
        <w:tc>
          <w:tcPr>
            <w:tcW w:w="567" w:type="dxa"/>
            <w:vAlign w:val="center"/>
          </w:tcPr>
          <w:p w14:paraId="5F584139"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7,73 ± 0,05</w:t>
            </w:r>
          </w:p>
        </w:tc>
        <w:tc>
          <w:tcPr>
            <w:tcW w:w="567" w:type="dxa"/>
            <w:shd w:val="clear" w:color="auto" w:fill="auto"/>
            <w:noWrap/>
            <w:vAlign w:val="center"/>
          </w:tcPr>
          <w:p w14:paraId="57CB01EB"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1,9</w:t>
            </w:r>
          </w:p>
        </w:tc>
        <w:tc>
          <w:tcPr>
            <w:tcW w:w="567" w:type="dxa"/>
            <w:vAlign w:val="center"/>
          </w:tcPr>
          <w:p w14:paraId="221588E3"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7,53 ± 0,06</w:t>
            </w:r>
          </w:p>
        </w:tc>
        <w:tc>
          <w:tcPr>
            <w:tcW w:w="567" w:type="dxa"/>
            <w:shd w:val="clear" w:color="auto" w:fill="auto"/>
            <w:noWrap/>
            <w:vAlign w:val="center"/>
          </w:tcPr>
          <w:p w14:paraId="2F31314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r w:rsidRPr="002E4D0D">
              <w:rPr>
                <w:rFonts w:asciiTheme="majorHAnsi" w:eastAsia="Times New Roman" w:hAnsiTheme="majorHAnsi" w:cstheme="majorHAnsi"/>
                <w:sz w:val="18"/>
                <w:szCs w:val="18"/>
              </w:rPr>
              <w:t>2,4</w:t>
            </w:r>
          </w:p>
        </w:tc>
        <w:tc>
          <w:tcPr>
            <w:tcW w:w="425" w:type="dxa"/>
            <w:vAlign w:val="center"/>
          </w:tcPr>
          <w:p w14:paraId="0D3B345A"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33541AD7"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425" w:type="dxa"/>
            <w:vAlign w:val="center"/>
          </w:tcPr>
          <w:p w14:paraId="3C968226"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c>
          <w:tcPr>
            <w:tcW w:w="525" w:type="dxa"/>
            <w:vAlign w:val="center"/>
          </w:tcPr>
          <w:p w14:paraId="750BAFB0" w14:textId="77777777" w:rsidR="005B3117" w:rsidRPr="002E4D0D" w:rsidRDefault="005B3117" w:rsidP="00BC391E">
            <w:pPr>
              <w:widowControl w:val="0"/>
              <w:spacing w:after="60"/>
              <w:ind w:left="-57" w:right="-57"/>
              <w:jc w:val="center"/>
              <w:rPr>
                <w:rFonts w:asciiTheme="majorHAnsi" w:eastAsia="Times New Roman" w:hAnsiTheme="majorHAnsi" w:cstheme="majorHAnsi"/>
                <w:sz w:val="18"/>
                <w:szCs w:val="18"/>
              </w:rPr>
            </w:pPr>
          </w:p>
        </w:tc>
      </w:tr>
    </w:tbl>
    <w:p w14:paraId="65815A89"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i/>
          <w:iCs/>
          <w:sz w:val="24"/>
          <w:szCs w:val="24"/>
        </w:rPr>
      </w:pPr>
      <w:r w:rsidRPr="002E4D0D">
        <w:rPr>
          <w:rFonts w:asciiTheme="majorHAnsi" w:eastAsia="Times New Roman" w:hAnsiTheme="majorHAnsi" w:cstheme="majorHAnsi"/>
          <w:i/>
          <w:iCs/>
          <w:sz w:val="24"/>
          <w:szCs w:val="24"/>
        </w:rPr>
        <w:t xml:space="preserve">(*) Giá trị ghi sau dấu (&lt;) là LOD của phương pháp phân tích; </w:t>
      </w:r>
      <w:r w:rsidRPr="002E4D0D">
        <w:rPr>
          <w:rFonts w:asciiTheme="majorHAnsi" w:hAnsiTheme="majorHAnsi" w:cstheme="majorHAnsi"/>
          <w:i/>
          <w:iCs/>
          <w:spacing w:val="-2"/>
          <w:sz w:val="24"/>
          <w:szCs w:val="24"/>
        </w:rPr>
        <w:t xml:space="preserve">S là độ lệch chuẩn của các kết quả phân tích (n = 3); </w:t>
      </w:r>
      <w:r w:rsidRPr="002E4D0D">
        <w:rPr>
          <w:rFonts w:asciiTheme="majorHAnsi" w:hAnsiTheme="majorHAnsi" w:cstheme="majorHAnsi"/>
          <w:i/>
          <w:iCs/>
          <w:sz w:val="24"/>
          <w:szCs w:val="24"/>
        </w:rPr>
        <w:t>TB là trung bình số học của các kết quả phân tích của 3 đợt lấy mẫu/mùa</w:t>
      </w:r>
      <w:r w:rsidRPr="002E4D0D">
        <w:rPr>
          <w:rFonts w:asciiTheme="majorHAnsi" w:eastAsia="Times New Roman" w:hAnsiTheme="majorHAnsi" w:cstheme="majorHAnsi"/>
          <w:i/>
          <w:iCs/>
          <w:sz w:val="24"/>
          <w:szCs w:val="24"/>
        </w:rPr>
        <w:t xml:space="preserve">.; CV là hệ số biến thiên </w:t>
      </w:r>
    </w:p>
    <w:p w14:paraId="2E7B1449" w14:textId="4EAB10BC" w:rsidR="005B3117" w:rsidRPr="002E4D0D" w:rsidRDefault="005B3117" w:rsidP="00BC391E">
      <w:pPr>
        <w:widowControl w:val="0"/>
        <w:spacing w:line="320" w:lineRule="exact"/>
        <w:ind w:firstLine="397"/>
        <w:jc w:val="both"/>
        <w:rPr>
          <w:rFonts w:asciiTheme="majorHAnsi" w:eastAsia="Times New Roman" w:hAnsiTheme="majorHAnsi" w:cstheme="majorHAnsi"/>
          <w:i/>
          <w:iCs/>
          <w:sz w:val="24"/>
          <w:szCs w:val="24"/>
        </w:rPr>
      </w:pPr>
      <w:r w:rsidRPr="002E4D0D">
        <w:rPr>
          <w:rFonts w:asciiTheme="majorHAnsi" w:eastAsia="Times New Roman" w:hAnsiTheme="majorHAnsi" w:cstheme="majorHAnsi"/>
          <w:sz w:val="24"/>
          <w:szCs w:val="24"/>
        </w:rPr>
        <w:t>- QCVN</w:t>
      </w:r>
      <w:r w:rsidR="004C6149"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sz w:val="24"/>
          <w:szCs w:val="24"/>
        </w:rPr>
        <w:t xml:space="preserve">08:2023/BTNMT: Quy chuẩn kỹ thuật quốc gia về </w:t>
      </w:r>
      <w:r w:rsidR="007F5850" w:rsidRPr="002E4D0D">
        <w:rPr>
          <w:rFonts w:asciiTheme="majorHAnsi" w:eastAsia="Times New Roman" w:hAnsiTheme="majorHAnsi" w:cstheme="majorHAnsi"/>
          <w:sz w:val="24"/>
          <w:szCs w:val="24"/>
        </w:rPr>
        <w:t>chất lượng nước mặt: Các mức chất lượng nước</w:t>
      </w:r>
      <w:r w:rsidRPr="002E4D0D">
        <w:rPr>
          <w:rFonts w:asciiTheme="majorHAnsi" w:eastAsia="Times New Roman" w:hAnsiTheme="majorHAnsi" w:cstheme="majorHAnsi"/>
          <w:sz w:val="24"/>
          <w:szCs w:val="24"/>
        </w:rPr>
        <w:t xml:space="preserve"> ứng với</w:t>
      </w:r>
      <w:r w:rsidR="007F5850" w:rsidRPr="002E4D0D">
        <w:rPr>
          <w:rFonts w:asciiTheme="majorHAnsi" w:eastAsia="Times New Roman" w:hAnsiTheme="majorHAnsi" w:cstheme="majorHAnsi"/>
          <w:sz w:val="24"/>
          <w:szCs w:val="24"/>
        </w:rPr>
        <w:t>:</w:t>
      </w:r>
      <w:r w:rsidRPr="002E4D0D">
        <w:rPr>
          <w:rFonts w:asciiTheme="majorHAnsi" w:eastAsia="Times New Roman" w:hAnsiTheme="majorHAnsi" w:cstheme="majorHAnsi"/>
          <w:sz w:val="24"/>
          <w:szCs w:val="24"/>
        </w:rPr>
        <w:t xml:space="preserve"> </w:t>
      </w:r>
    </w:p>
    <w:p w14:paraId="42C5F82E" w14:textId="684292EF" w:rsidR="005B3117" w:rsidRPr="002E4D0D" w:rsidRDefault="005B3117" w:rsidP="00BC391E">
      <w:pPr>
        <w:widowControl w:val="0"/>
        <w:spacing w:line="320" w:lineRule="exact"/>
        <w:ind w:firstLine="397"/>
        <w:jc w:val="both"/>
        <w:rPr>
          <w:rFonts w:asciiTheme="majorHAnsi" w:eastAsia="Times New Roman" w:hAnsiTheme="majorHAnsi" w:cstheme="majorHAnsi"/>
          <w:i/>
          <w:sz w:val="24"/>
          <w:szCs w:val="24"/>
        </w:rPr>
      </w:pPr>
      <w:r w:rsidRPr="002E4D0D">
        <w:rPr>
          <w:rFonts w:asciiTheme="majorHAnsi" w:eastAsia="Times New Roman" w:hAnsiTheme="majorHAnsi" w:cstheme="majorHAnsi"/>
          <w:b/>
          <w:bCs/>
          <w:i/>
          <w:sz w:val="24"/>
          <w:szCs w:val="24"/>
        </w:rPr>
        <w:t>Mức A: </w:t>
      </w:r>
      <w:r w:rsidRPr="002E4D0D">
        <w:rPr>
          <w:rFonts w:asciiTheme="majorHAnsi" w:eastAsia="Times New Roman" w:hAnsiTheme="majorHAnsi" w:cstheme="majorHAnsi"/>
          <w:i/>
          <w:sz w:val="24"/>
          <w:szCs w:val="24"/>
        </w:rPr>
        <w:t>Chất lượng nước tốt. Nước có thể được sử dụng cho mục đích cấp nước sinh hoạt, bơi lội, vui chơi dưới nước sau</w:t>
      </w:r>
      <w:r w:rsidR="00034446" w:rsidRPr="002E4D0D">
        <w:rPr>
          <w:rFonts w:asciiTheme="majorHAnsi" w:eastAsia="Times New Roman" w:hAnsiTheme="majorHAnsi" w:cstheme="majorHAnsi"/>
          <w:i/>
          <w:sz w:val="24"/>
          <w:szCs w:val="24"/>
        </w:rPr>
        <w:t xml:space="preserve"> khi áp dụng các biện pháp xử lí</w:t>
      </w:r>
      <w:r w:rsidRPr="002E4D0D">
        <w:rPr>
          <w:rFonts w:asciiTheme="majorHAnsi" w:eastAsia="Times New Roman" w:hAnsiTheme="majorHAnsi" w:cstheme="majorHAnsi"/>
          <w:i/>
          <w:sz w:val="24"/>
          <w:szCs w:val="24"/>
        </w:rPr>
        <w:t xml:space="preserve"> phù hợp.</w:t>
      </w:r>
    </w:p>
    <w:p w14:paraId="3FCED760" w14:textId="3459DBC2" w:rsidR="005B3117" w:rsidRPr="002E4D0D" w:rsidRDefault="005B3117" w:rsidP="00BC391E">
      <w:pPr>
        <w:widowControl w:val="0"/>
        <w:spacing w:line="320" w:lineRule="exact"/>
        <w:ind w:firstLine="397"/>
        <w:jc w:val="both"/>
        <w:rPr>
          <w:rFonts w:asciiTheme="majorHAnsi" w:eastAsia="Times New Roman" w:hAnsiTheme="majorHAnsi" w:cstheme="majorHAnsi"/>
          <w:i/>
          <w:sz w:val="24"/>
          <w:szCs w:val="24"/>
        </w:rPr>
      </w:pPr>
      <w:r w:rsidRPr="002E4D0D">
        <w:rPr>
          <w:rFonts w:asciiTheme="majorHAnsi" w:eastAsia="Times New Roman" w:hAnsiTheme="majorHAnsi" w:cstheme="majorHAnsi"/>
          <w:b/>
          <w:bCs/>
          <w:i/>
          <w:sz w:val="24"/>
          <w:szCs w:val="24"/>
        </w:rPr>
        <w:t>Mức B: </w:t>
      </w:r>
      <w:r w:rsidRPr="002E4D0D">
        <w:rPr>
          <w:rFonts w:asciiTheme="majorHAnsi" w:eastAsia="Times New Roman" w:hAnsiTheme="majorHAnsi" w:cstheme="majorHAnsi"/>
          <w:i/>
          <w:sz w:val="24"/>
          <w:szCs w:val="24"/>
        </w:rPr>
        <w:t>Chất lượng nước trung bình. Nước có thể sử dụng cho mục đích sản xuất công nghiệp, nông nghiệp sau</w:t>
      </w:r>
      <w:r w:rsidR="00034446" w:rsidRPr="002E4D0D">
        <w:rPr>
          <w:rFonts w:asciiTheme="majorHAnsi" w:eastAsia="Times New Roman" w:hAnsiTheme="majorHAnsi" w:cstheme="majorHAnsi"/>
          <w:i/>
          <w:sz w:val="24"/>
          <w:szCs w:val="24"/>
        </w:rPr>
        <w:t xml:space="preserve"> khi áp dụng các biện pháp xử lí</w:t>
      </w:r>
      <w:r w:rsidRPr="002E4D0D">
        <w:rPr>
          <w:rFonts w:asciiTheme="majorHAnsi" w:eastAsia="Times New Roman" w:hAnsiTheme="majorHAnsi" w:cstheme="majorHAnsi"/>
          <w:i/>
          <w:sz w:val="24"/>
          <w:szCs w:val="24"/>
        </w:rPr>
        <w:t xml:space="preserve"> phù hợp.</w:t>
      </w:r>
    </w:p>
    <w:p w14:paraId="7D294F78" w14:textId="6013CA9D" w:rsidR="005B3117" w:rsidRPr="002E4D0D" w:rsidRDefault="005B3117" w:rsidP="00BC391E">
      <w:pPr>
        <w:widowControl w:val="0"/>
        <w:spacing w:line="320" w:lineRule="exact"/>
        <w:ind w:firstLine="397"/>
        <w:jc w:val="both"/>
        <w:rPr>
          <w:rFonts w:asciiTheme="majorHAnsi" w:eastAsia="Times New Roman" w:hAnsiTheme="majorHAnsi" w:cstheme="majorHAnsi"/>
          <w:i/>
          <w:sz w:val="24"/>
          <w:szCs w:val="24"/>
        </w:rPr>
      </w:pPr>
      <w:r w:rsidRPr="002E4D0D">
        <w:rPr>
          <w:rFonts w:asciiTheme="majorHAnsi" w:eastAsia="Times New Roman" w:hAnsiTheme="majorHAnsi" w:cstheme="majorHAnsi"/>
          <w:b/>
          <w:bCs/>
          <w:i/>
          <w:sz w:val="24"/>
          <w:szCs w:val="24"/>
        </w:rPr>
        <w:t>Mức C: </w:t>
      </w:r>
      <w:r w:rsidRPr="002E4D0D">
        <w:rPr>
          <w:rFonts w:asciiTheme="majorHAnsi" w:eastAsia="Times New Roman" w:hAnsiTheme="majorHAnsi" w:cstheme="majorHAnsi"/>
          <w:i/>
          <w:sz w:val="24"/>
          <w:szCs w:val="24"/>
        </w:rPr>
        <w:t>Chất lượng nước xấu. Nước không gây mùi khó chịu, có thể được sử dụng cho các mục đích sản xuất công nghiệp sau khi áp dụng các biệ</w:t>
      </w:r>
      <w:r w:rsidR="00034446" w:rsidRPr="002E4D0D">
        <w:rPr>
          <w:rFonts w:asciiTheme="majorHAnsi" w:eastAsia="Times New Roman" w:hAnsiTheme="majorHAnsi" w:cstheme="majorHAnsi"/>
          <w:i/>
          <w:sz w:val="24"/>
          <w:szCs w:val="24"/>
        </w:rPr>
        <w:t>n pháp xử lí</w:t>
      </w:r>
      <w:r w:rsidRPr="002E4D0D">
        <w:rPr>
          <w:rFonts w:asciiTheme="majorHAnsi" w:eastAsia="Times New Roman" w:hAnsiTheme="majorHAnsi" w:cstheme="majorHAnsi"/>
          <w:i/>
          <w:sz w:val="24"/>
          <w:szCs w:val="24"/>
        </w:rPr>
        <w:t xml:space="preserve"> phù hợp.</w:t>
      </w:r>
    </w:p>
    <w:p w14:paraId="34DAA761" w14:textId="33DB67D9" w:rsidR="005B3117" w:rsidRPr="002E4D0D" w:rsidRDefault="005B3117" w:rsidP="00BC391E">
      <w:pPr>
        <w:widowControl w:val="0"/>
        <w:spacing w:line="320" w:lineRule="exact"/>
        <w:ind w:firstLine="397"/>
        <w:jc w:val="both"/>
        <w:rPr>
          <w:rFonts w:asciiTheme="majorHAnsi" w:eastAsia="Times New Roman" w:hAnsiTheme="majorHAnsi" w:cstheme="majorHAnsi"/>
          <w:i/>
          <w:sz w:val="24"/>
          <w:szCs w:val="24"/>
        </w:rPr>
      </w:pPr>
      <w:r w:rsidRPr="002E4D0D">
        <w:rPr>
          <w:rFonts w:asciiTheme="majorHAnsi" w:eastAsia="Times New Roman" w:hAnsiTheme="majorHAnsi" w:cstheme="majorHAnsi"/>
          <w:b/>
          <w:bCs/>
          <w:i/>
          <w:sz w:val="24"/>
          <w:szCs w:val="24"/>
        </w:rPr>
        <w:t>Mức D: </w:t>
      </w:r>
      <w:r w:rsidRPr="002E4D0D">
        <w:rPr>
          <w:rFonts w:asciiTheme="majorHAnsi" w:eastAsia="Times New Roman" w:hAnsiTheme="majorHAnsi" w:cstheme="majorHAnsi"/>
          <w:i/>
          <w:sz w:val="24"/>
          <w:szCs w:val="24"/>
        </w:rPr>
        <w:t xml:space="preserve">Nước có chất lượng rất xấu, có thể gây ảnh hưởng lớn tới cá và các sinh vật sống trong môi trường nước do nồng độ oxy hòa tan thấp, nồng độ chất ô nhiễm cao. Nước có thể được sử dụng </w:t>
      </w:r>
      <w:r w:rsidR="00BA690B" w:rsidRPr="002E4D0D">
        <w:rPr>
          <w:rFonts w:asciiTheme="majorHAnsi" w:eastAsia="Times New Roman" w:hAnsiTheme="majorHAnsi" w:cstheme="majorHAnsi"/>
          <w:i/>
          <w:sz w:val="24"/>
          <w:szCs w:val="24"/>
        </w:rPr>
        <w:t>cho các mục đích giao thông thủy</w:t>
      </w:r>
      <w:r w:rsidRPr="002E4D0D">
        <w:rPr>
          <w:rFonts w:asciiTheme="majorHAnsi" w:eastAsia="Times New Roman" w:hAnsiTheme="majorHAnsi" w:cstheme="majorHAnsi"/>
          <w:i/>
          <w:sz w:val="24"/>
          <w:szCs w:val="24"/>
        </w:rPr>
        <w:t xml:space="preserve"> và các mục đích khác với yêu cầu nước chất lượng thấp.</w:t>
      </w:r>
    </w:p>
    <w:p w14:paraId="43540696" w14:textId="77777777" w:rsidR="005B3117" w:rsidRPr="002E4D0D" w:rsidRDefault="005B3117" w:rsidP="00BC391E">
      <w:pPr>
        <w:widowControl w:val="0"/>
        <w:spacing w:after="120" w:line="320" w:lineRule="exact"/>
        <w:ind w:firstLine="397"/>
        <w:jc w:val="both"/>
        <w:rPr>
          <w:rFonts w:asciiTheme="majorHAnsi" w:hAnsiTheme="majorHAnsi" w:cstheme="majorHAnsi"/>
          <w:sz w:val="24"/>
          <w:szCs w:val="24"/>
        </w:rPr>
      </w:pPr>
      <w:bookmarkStart w:id="8" w:name="_Toc152083673"/>
      <w:r w:rsidRPr="002E4D0D">
        <w:rPr>
          <w:rFonts w:asciiTheme="majorHAnsi" w:hAnsiTheme="majorHAnsi" w:cstheme="majorHAnsi"/>
          <w:sz w:val="24"/>
          <w:szCs w:val="24"/>
          <w:lang w:val="fr-FR"/>
        </w:rPr>
        <w:t>- Dấu (-) là không quy định.</w:t>
      </w:r>
      <w:bookmarkEnd w:id="8"/>
    </w:p>
    <w:p w14:paraId="5D643D25" w14:textId="77777777" w:rsidR="006A1BBE" w:rsidRPr="002E4D0D" w:rsidRDefault="006A1BBE" w:rsidP="00BC391E">
      <w:pPr>
        <w:widowControl w:val="0"/>
        <w:spacing w:line="320" w:lineRule="exact"/>
        <w:ind w:firstLine="397"/>
        <w:jc w:val="both"/>
        <w:rPr>
          <w:rFonts w:asciiTheme="majorHAnsi" w:hAnsiTheme="majorHAnsi" w:cstheme="majorHAnsi"/>
          <w:sz w:val="24"/>
          <w:szCs w:val="24"/>
          <w:lang w:val="fr-FR"/>
        </w:rPr>
        <w:sectPr w:rsidR="006A1BBE" w:rsidRPr="002E4D0D" w:rsidSect="005200FF">
          <w:type w:val="continuous"/>
          <w:pgSz w:w="11057" w:h="15593" w:code="9"/>
          <w:pgMar w:top="1418" w:right="1418" w:bottom="1418" w:left="1418" w:header="964" w:footer="851" w:gutter="0"/>
          <w:cols w:space="454"/>
          <w:docGrid w:linePitch="381"/>
        </w:sectPr>
      </w:pPr>
    </w:p>
    <w:p w14:paraId="098D73E0" w14:textId="7D535044" w:rsidR="005B3117" w:rsidRPr="002E4D0D" w:rsidRDefault="005B3117" w:rsidP="00BC391E">
      <w:pPr>
        <w:widowControl w:val="0"/>
        <w:spacing w:line="320" w:lineRule="exact"/>
        <w:ind w:firstLine="397"/>
        <w:jc w:val="both"/>
        <w:rPr>
          <w:rFonts w:asciiTheme="majorHAnsi" w:hAnsiTheme="majorHAnsi" w:cstheme="majorHAnsi"/>
          <w:sz w:val="24"/>
          <w:szCs w:val="24"/>
        </w:rPr>
      </w:pPr>
      <w:r w:rsidRPr="002E4D0D">
        <w:rPr>
          <w:rFonts w:asciiTheme="majorHAnsi" w:hAnsiTheme="majorHAnsi" w:cstheme="majorHAnsi"/>
          <w:sz w:val="24"/>
          <w:szCs w:val="24"/>
          <w:lang w:val="fr-FR"/>
        </w:rPr>
        <w:lastRenderedPageBreak/>
        <w:t>Các kết quả ở bảng 4</w:t>
      </w:r>
      <w:r w:rsidRPr="002E4D0D">
        <w:rPr>
          <w:rFonts w:asciiTheme="majorHAnsi" w:hAnsiTheme="majorHAnsi" w:cstheme="majorHAnsi"/>
          <w:sz w:val="24"/>
          <w:szCs w:val="24"/>
        </w:rPr>
        <w:t xml:space="preserve"> là giá trị trung bình của 3 đợt lấy mẫu của mỗi mùa tại mỗi vị trí lấy mẫ</w:t>
      </w:r>
      <w:r w:rsidR="004B3F3C" w:rsidRPr="002E4D0D">
        <w:rPr>
          <w:rFonts w:asciiTheme="majorHAnsi" w:hAnsiTheme="majorHAnsi" w:cstheme="majorHAnsi"/>
          <w:sz w:val="24"/>
          <w:szCs w:val="24"/>
        </w:rPr>
        <w:t>u,</w:t>
      </w:r>
      <w:r w:rsidRPr="002E4D0D">
        <w:rPr>
          <w:rFonts w:asciiTheme="majorHAnsi" w:hAnsiTheme="majorHAnsi" w:cstheme="majorHAnsi"/>
          <w:sz w:val="24"/>
          <w:szCs w:val="24"/>
        </w:rPr>
        <w:t xml:space="preserve"> với giá trị độ lệch </w:t>
      </w:r>
      <w:r w:rsidRPr="002E4D0D">
        <w:rPr>
          <w:rFonts w:asciiTheme="majorHAnsi" w:hAnsiTheme="majorHAnsi" w:cstheme="majorHAnsi"/>
          <w:sz w:val="24"/>
          <w:szCs w:val="24"/>
        </w:rPr>
        <w:lastRenderedPageBreak/>
        <w:t xml:space="preserve">chuẩn và hệ số biến thiên của các kết quả phân tích nằm trong khoảng cho phép. Kết quả </w:t>
      </w:r>
      <w:r w:rsidRPr="002E4D0D">
        <w:rPr>
          <w:rFonts w:asciiTheme="majorHAnsi" w:hAnsiTheme="majorHAnsi" w:cstheme="majorHAnsi"/>
          <w:sz w:val="24"/>
          <w:szCs w:val="24"/>
          <w:lang w:val="fr-FR"/>
        </w:rPr>
        <w:t>cho thấy:</w:t>
      </w:r>
    </w:p>
    <w:p w14:paraId="12A30184" w14:textId="4C0B0B05" w:rsidR="005B3117" w:rsidRPr="002E4D0D" w:rsidRDefault="005B3117" w:rsidP="00BC391E">
      <w:pPr>
        <w:pStyle w:val="02"/>
        <w:spacing w:before="0" w:line="320" w:lineRule="exact"/>
        <w:ind w:firstLine="397"/>
        <w:rPr>
          <w:rFonts w:asciiTheme="majorHAnsi" w:hAnsiTheme="majorHAnsi" w:cstheme="majorHAnsi"/>
          <w:b w:val="0"/>
          <w:sz w:val="24"/>
          <w:szCs w:val="24"/>
          <w:lang w:val="fr-FR"/>
        </w:rPr>
      </w:pPr>
      <w:r w:rsidRPr="002E4D0D">
        <w:rPr>
          <w:rFonts w:asciiTheme="majorHAnsi" w:hAnsiTheme="majorHAnsi" w:cstheme="majorHAnsi"/>
          <w:b w:val="0"/>
          <w:sz w:val="24"/>
          <w:szCs w:val="24"/>
          <w:lang w:val="fr-FR"/>
        </w:rPr>
        <w:lastRenderedPageBreak/>
        <w:t>i) So với QCVN</w:t>
      </w:r>
      <w:proofErr w:type="gramStart"/>
      <w:r w:rsidRPr="002E4D0D">
        <w:rPr>
          <w:rFonts w:asciiTheme="majorHAnsi" w:hAnsiTheme="majorHAnsi" w:cstheme="majorHAnsi"/>
          <w:b w:val="0"/>
          <w:sz w:val="24"/>
          <w:szCs w:val="24"/>
          <w:lang w:val="fr-FR"/>
        </w:rPr>
        <w:t>08:</w:t>
      </w:r>
      <w:proofErr w:type="gramEnd"/>
      <w:r w:rsidRPr="002E4D0D">
        <w:rPr>
          <w:rFonts w:asciiTheme="majorHAnsi" w:hAnsiTheme="majorHAnsi" w:cstheme="majorHAnsi"/>
          <w:b w:val="0"/>
          <w:sz w:val="24"/>
          <w:szCs w:val="24"/>
          <w:lang w:val="fr-FR"/>
        </w:rPr>
        <w:t>2023/B</w:t>
      </w:r>
      <w:r w:rsidR="007F5850" w:rsidRPr="002E4D0D">
        <w:rPr>
          <w:rFonts w:asciiTheme="majorHAnsi" w:hAnsiTheme="majorHAnsi" w:cstheme="majorHAnsi"/>
          <w:b w:val="0"/>
          <w:sz w:val="24"/>
          <w:szCs w:val="24"/>
          <w:lang w:val="fr-FR"/>
        </w:rPr>
        <w:t>TNMT [1], đa số các thông số chất lượng nước</w:t>
      </w:r>
      <w:r w:rsidRPr="002E4D0D">
        <w:rPr>
          <w:rFonts w:asciiTheme="majorHAnsi" w:hAnsiTheme="majorHAnsi" w:cstheme="majorHAnsi"/>
          <w:b w:val="0"/>
          <w:sz w:val="24"/>
          <w:szCs w:val="24"/>
          <w:lang w:val="fr-FR"/>
        </w:rPr>
        <w:t xml:space="preserve"> ở vùng hạ</w:t>
      </w:r>
      <w:r w:rsidRPr="002E4D0D">
        <w:rPr>
          <w:rFonts w:asciiTheme="majorHAnsi" w:hAnsiTheme="majorHAnsi" w:cstheme="majorHAnsi"/>
          <w:b w:val="0"/>
          <w:sz w:val="24"/>
          <w:szCs w:val="24"/>
          <w:lang w:val="vi-VN"/>
        </w:rPr>
        <w:t xml:space="preserve"> lưu </w:t>
      </w:r>
      <w:r w:rsidRPr="002E4D0D">
        <w:rPr>
          <w:rFonts w:asciiTheme="majorHAnsi" w:hAnsiTheme="majorHAnsi" w:cstheme="majorHAnsi"/>
          <w:b w:val="0"/>
          <w:sz w:val="24"/>
          <w:szCs w:val="24"/>
          <w:lang w:val="fr-FR"/>
        </w:rPr>
        <w:t>sông Trà Khúc đều thỏa mãn yêu cầu mức A, trừ</w:t>
      </w:r>
      <w:r w:rsidRPr="002E4D0D">
        <w:rPr>
          <w:rFonts w:asciiTheme="majorHAnsi" w:hAnsiTheme="majorHAnsi" w:cstheme="majorHAnsi"/>
          <w:b w:val="0"/>
          <w:sz w:val="24"/>
          <w:szCs w:val="24"/>
          <w:lang w:val="vi-VN"/>
        </w:rPr>
        <w:t xml:space="preserve"> thông số DO</w:t>
      </w:r>
      <w:r w:rsidRPr="002E4D0D">
        <w:rPr>
          <w:rFonts w:asciiTheme="majorHAnsi" w:hAnsiTheme="majorHAnsi" w:cstheme="majorHAnsi"/>
          <w:b w:val="0"/>
          <w:sz w:val="24"/>
          <w:szCs w:val="24"/>
          <w:lang w:val="fr-FR"/>
        </w:rPr>
        <w:t xml:space="preserve">, </w:t>
      </w:r>
      <w:r w:rsidRPr="002E4D0D">
        <w:rPr>
          <w:rFonts w:asciiTheme="majorHAnsi" w:hAnsiTheme="majorHAnsi" w:cstheme="majorHAnsi"/>
          <w:b w:val="0"/>
          <w:bCs/>
          <w:sz w:val="24"/>
          <w:szCs w:val="24"/>
          <w:lang w:val="fr-FR"/>
        </w:rPr>
        <w:t>BOD</w:t>
      </w:r>
      <w:r w:rsidRPr="002E4D0D">
        <w:rPr>
          <w:rFonts w:asciiTheme="majorHAnsi" w:hAnsiTheme="majorHAnsi" w:cstheme="majorHAnsi"/>
          <w:b w:val="0"/>
          <w:bCs/>
          <w:sz w:val="24"/>
          <w:szCs w:val="24"/>
          <w:vertAlign w:val="subscript"/>
          <w:lang w:val="fr-FR"/>
        </w:rPr>
        <w:t>5</w:t>
      </w:r>
      <w:r w:rsidRPr="002E4D0D">
        <w:rPr>
          <w:rFonts w:asciiTheme="majorHAnsi" w:hAnsiTheme="majorHAnsi" w:cstheme="majorHAnsi"/>
          <w:b w:val="0"/>
          <w:bCs/>
          <w:sz w:val="24"/>
          <w:szCs w:val="24"/>
          <w:lang w:val="fr-FR"/>
        </w:rPr>
        <w:t>,</w:t>
      </w:r>
      <w:r w:rsidRPr="002E4D0D">
        <w:rPr>
          <w:rFonts w:asciiTheme="majorHAnsi" w:hAnsiTheme="majorHAnsi" w:cstheme="majorHAnsi"/>
          <w:b w:val="0"/>
          <w:sz w:val="24"/>
          <w:szCs w:val="24"/>
          <w:lang w:val="fr-FR"/>
        </w:rPr>
        <w:t xml:space="preserve"> COD</w:t>
      </w:r>
      <w:r w:rsidRPr="002E4D0D">
        <w:rPr>
          <w:rFonts w:asciiTheme="majorHAnsi" w:hAnsiTheme="majorHAnsi" w:cstheme="majorHAnsi"/>
          <w:b w:val="0"/>
          <w:sz w:val="24"/>
          <w:szCs w:val="24"/>
          <w:lang w:val="vi-VN"/>
        </w:rPr>
        <w:t>, TN</w:t>
      </w:r>
      <w:r w:rsidRPr="002E4D0D">
        <w:rPr>
          <w:rFonts w:asciiTheme="majorHAnsi" w:hAnsiTheme="majorHAnsi" w:cstheme="majorHAnsi"/>
          <w:b w:val="0"/>
          <w:sz w:val="24"/>
          <w:szCs w:val="24"/>
          <w:lang w:val="fr-FR"/>
        </w:rPr>
        <w:t>.</w:t>
      </w:r>
    </w:p>
    <w:p w14:paraId="127DCDB8" w14:textId="588DD9B7" w:rsidR="005B3117" w:rsidRPr="002E4D0D" w:rsidRDefault="005B3117" w:rsidP="00BC391E">
      <w:pPr>
        <w:pStyle w:val="02"/>
        <w:spacing w:before="0" w:line="320" w:lineRule="exact"/>
        <w:ind w:firstLine="397"/>
        <w:rPr>
          <w:rFonts w:asciiTheme="majorHAnsi" w:hAnsiTheme="majorHAnsi" w:cstheme="majorHAnsi"/>
          <w:b w:val="0"/>
          <w:bCs/>
          <w:iCs/>
          <w:sz w:val="24"/>
          <w:szCs w:val="24"/>
          <w:lang w:val="fr-FR"/>
        </w:rPr>
      </w:pPr>
      <w:r w:rsidRPr="002E4D0D">
        <w:rPr>
          <w:rFonts w:asciiTheme="majorHAnsi" w:hAnsiTheme="majorHAnsi" w:cstheme="majorHAnsi"/>
          <w:b w:val="0"/>
          <w:sz w:val="24"/>
          <w:szCs w:val="24"/>
          <w:lang w:val="fr-FR"/>
        </w:rPr>
        <w:t>- Nồng</w:t>
      </w:r>
      <w:r w:rsidRPr="002E4D0D">
        <w:rPr>
          <w:rFonts w:asciiTheme="majorHAnsi" w:hAnsiTheme="majorHAnsi" w:cstheme="majorHAnsi"/>
          <w:b w:val="0"/>
          <w:sz w:val="24"/>
          <w:szCs w:val="24"/>
          <w:lang w:val="vi-VN"/>
        </w:rPr>
        <w:t xml:space="preserve"> độ</w:t>
      </w:r>
      <w:r w:rsidR="002B3E6E" w:rsidRPr="002E4D0D">
        <w:rPr>
          <w:rFonts w:asciiTheme="majorHAnsi" w:hAnsiTheme="majorHAnsi" w:cstheme="majorHAnsi"/>
          <w:b w:val="0"/>
          <w:sz w:val="24"/>
          <w:szCs w:val="24"/>
          <w:lang w:val="fr-FR"/>
        </w:rPr>
        <w:t xml:space="preserve"> oxygen hòa</w:t>
      </w:r>
      <w:r w:rsidRPr="002E4D0D">
        <w:rPr>
          <w:rFonts w:asciiTheme="majorHAnsi" w:hAnsiTheme="majorHAnsi" w:cstheme="majorHAnsi"/>
          <w:b w:val="0"/>
          <w:sz w:val="24"/>
          <w:szCs w:val="24"/>
          <w:lang w:val="fr-FR"/>
        </w:rPr>
        <w:t xml:space="preserve"> tan trong nước </w:t>
      </w:r>
      <w:r w:rsidRPr="002E4D0D">
        <w:rPr>
          <w:rFonts w:asciiTheme="majorHAnsi" w:hAnsiTheme="majorHAnsi" w:cstheme="majorHAnsi"/>
          <w:b w:val="0"/>
          <w:sz w:val="24"/>
          <w:szCs w:val="24"/>
          <w:lang w:val="vi-VN"/>
        </w:rPr>
        <w:t>(</w:t>
      </w:r>
      <w:r w:rsidRPr="002E4D0D">
        <w:rPr>
          <w:rFonts w:asciiTheme="majorHAnsi" w:hAnsiTheme="majorHAnsi" w:cstheme="majorHAnsi"/>
          <w:b w:val="0"/>
          <w:sz w:val="24"/>
          <w:szCs w:val="24"/>
          <w:lang w:val="fr-FR"/>
        </w:rPr>
        <w:t>DO</w:t>
      </w:r>
      <w:r w:rsidRPr="002E4D0D">
        <w:rPr>
          <w:rFonts w:asciiTheme="majorHAnsi" w:hAnsiTheme="majorHAnsi" w:cstheme="majorHAnsi"/>
          <w:b w:val="0"/>
          <w:sz w:val="24"/>
          <w:szCs w:val="24"/>
          <w:lang w:val="vi-VN"/>
        </w:rPr>
        <w:t>)</w:t>
      </w:r>
      <w:r w:rsidRPr="002E4D0D">
        <w:rPr>
          <w:rFonts w:asciiTheme="majorHAnsi" w:hAnsiTheme="majorHAnsi" w:cstheme="majorHAnsi"/>
          <w:b w:val="0"/>
          <w:sz w:val="24"/>
          <w:szCs w:val="24"/>
          <w:lang w:val="fr-FR"/>
        </w:rPr>
        <w:t xml:space="preserve"> </w:t>
      </w:r>
      <w:r w:rsidRPr="002E4D0D">
        <w:rPr>
          <w:rFonts w:asciiTheme="majorHAnsi" w:hAnsiTheme="majorHAnsi" w:cstheme="majorHAnsi"/>
          <w:b w:val="0"/>
          <w:bCs/>
          <w:iCs/>
          <w:sz w:val="24"/>
          <w:szCs w:val="24"/>
          <w:lang w:val="fr-FR"/>
        </w:rPr>
        <w:t>ở hầu hết các điểm khảo sát (cả hai mùa) chỉ đạt mức B (</w:t>
      </w:r>
      <w:r w:rsidRPr="002E4D0D">
        <w:rPr>
          <w:rFonts w:asciiTheme="majorHAnsi" w:hAnsiTheme="majorHAnsi" w:cstheme="majorHAnsi"/>
          <w:b w:val="0"/>
          <w:bCs/>
          <w:sz w:val="24"/>
          <w:szCs w:val="24"/>
          <w:lang w:val="fr-FR"/>
        </w:rPr>
        <w:t>≥ 5 mg/L)</w:t>
      </w:r>
      <w:r w:rsidRPr="002E4D0D">
        <w:rPr>
          <w:rFonts w:asciiTheme="majorHAnsi" w:hAnsiTheme="majorHAnsi" w:cstheme="majorHAnsi"/>
          <w:b w:val="0"/>
          <w:bCs/>
          <w:iCs/>
          <w:sz w:val="24"/>
          <w:szCs w:val="24"/>
          <w:lang w:val="fr-FR"/>
        </w:rPr>
        <w:t>, mẫu TK4</w:t>
      </w:r>
      <w:r w:rsidRPr="002E4D0D">
        <w:rPr>
          <w:rFonts w:asciiTheme="majorHAnsi" w:hAnsiTheme="majorHAnsi" w:cstheme="majorHAnsi"/>
          <w:b w:val="0"/>
          <w:bCs/>
          <w:iCs/>
          <w:sz w:val="24"/>
          <w:szCs w:val="24"/>
          <w:lang w:val="vi-VN"/>
        </w:rPr>
        <w:t xml:space="preserve"> (cầu Thạch Bích)</w:t>
      </w:r>
      <w:r w:rsidRPr="002E4D0D">
        <w:rPr>
          <w:rFonts w:asciiTheme="majorHAnsi" w:hAnsiTheme="majorHAnsi" w:cstheme="majorHAnsi"/>
          <w:b w:val="0"/>
          <w:bCs/>
          <w:iCs/>
          <w:sz w:val="24"/>
          <w:szCs w:val="24"/>
          <w:lang w:val="fr-FR"/>
        </w:rPr>
        <w:t xml:space="preserve"> chỉ đạt mức C (</w:t>
      </w:r>
      <w:r w:rsidRPr="002E4D0D">
        <w:rPr>
          <w:rFonts w:asciiTheme="majorHAnsi" w:hAnsiTheme="majorHAnsi" w:cstheme="majorHAnsi"/>
          <w:b w:val="0"/>
          <w:bCs/>
          <w:sz w:val="24"/>
          <w:szCs w:val="24"/>
          <w:lang w:val="fr-FR"/>
        </w:rPr>
        <w:t xml:space="preserve">≥ 4 mg/L). </w:t>
      </w:r>
    </w:p>
    <w:p w14:paraId="7F49B81F" w14:textId="5AC5ED9B" w:rsidR="005B3117" w:rsidRPr="002E4D0D" w:rsidRDefault="005B3117" w:rsidP="00BC391E">
      <w:pPr>
        <w:pStyle w:val="02"/>
        <w:spacing w:before="0" w:line="320" w:lineRule="exact"/>
        <w:ind w:firstLine="397"/>
        <w:rPr>
          <w:rFonts w:asciiTheme="majorHAnsi" w:hAnsiTheme="majorHAnsi" w:cstheme="majorHAnsi"/>
          <w:b w:val="0"/>
          <w:bCs/>
          <w:iCs/>
          <w:sz w:val="24"/>
          <w:szCs w:val="24"/>
          <w:lang w:val="fr-FR"/>
        </w:rPr>
      </w:pPr>
      <w:r w:rsidRPr="002E4D0D">
        <w:rPr>
          <w:rFonts w:asciiTheme="majorHAnsi" w:hAnsiTheme="majorHAnsi" w:cstheme="majorHAnsi"/>
          <w:b w:val="0"/>
          <w:bCs/>
          <w:iCs/>
          <w:sz w:val="24"/>
          <w:szCs w:val="24"/>
          <w:lang w:val="fr-FR"/>
        </w:rPr>
        <w:t xml:space="preserve">- </w:t>
      </w:r>
      <w:r w:rsidRPr="002E4D0D">
        <w:rPr>
          <w:rFonts w:asciiTheme="majorHAnsi" w:hAnsiTheme="majorHAnsi" w:cstheme="majorHAnsi"/>
          <w:b w:val="0"/>
          <w:bCs/>
          <w:sz w:val="24"/>
          <w:szCs w:val="24"/>
          <w:lang w:val="fr-FR"/>
        </w:rPr>
        <w:t>Nồng độ BOD</w:t>
      </w:r>
      <w:r w:rsidRPr="002E4D0D">
        <w:rPr>
          <w:rFonts w:asciiTheme="majorHAnsi" w:hAnsiTheme="majorHAnsi" w:cstheme="majorHAnsi"/>
          <w:b w:val="0"/>
          <w:bCs/>
          <w:sz w:val="24"/>
          <w:szCs w:val="24"/>
          <w:vertAlign w:val="subscript"/>
          <w:lang w:val="fr-FR"/>
        </w:rPr>
        <w:t>5</w:t>
      </w:r>
      <w:r w:rsidRPr="002E4D0D">
        <w:rPr>
          <w:rFonts w:asciiTheme="majorHAnsi" w:hAnsiTheme="majorHAnsi" w:cstheme="majorHAnsi"/>
          <w:b w:val="0"/>
          <w:bCs/>
          <w:sz w:val="24"/>
          <w:szCs w:val="24"/>
          <w:lang w:val="fr-FR"/>
        </w:rPr>
        <w:t xml:space="preserve"> trong mùa</w:t>
      </w:r>
      <w:r w:rsidRPr="002E4D0D">
        <w:rPr>
          <w:rFonts w:asciiTheme="majorHAnsi" w:hAnsiTheme="majorHAnsi" w:cstheme="majorHAnsi"/>
          <w:b w:val="0"/>
          <w:bCs/>
          <w:sz w:val="24"/>
          <w:szCs w:val="24"/>
          <w:lang w:val="vi-VN"/>
        </w:rPr>
        <w:t xml:space="preserve"> mưa</w:t>
      </w:r>
      <w:r w:rsidRPr="002E4D0D">
        <w:rPr>
          <w:rFonts w:asciiTheme="majorHAnsi" w:hAnsiTheme="majorHAnsi" w:cstheme="majorHAnsi"/>
          <w:b w:val="0"/>
          <w:bCs/>
          <w:sz w:val="24"/>
          <w:szCs w:val="24"/>
          <w:lang w:val="fr-FR"/>
        </w:rPr>
        <w:t xml:space="preserve"> ở mẫu </w:t>
      </w:r>
      <w:r w:rsidRPr="002E4D0D">
        <w:rPr>
          <w:rFonts w:asciiTheme="majorHAnsi" w:hAnsiTheme="majorHAnsi" w:cstheme="majorHAnsi"/>
          <w:b w:val="0"/>
          <w:bCs/>
          <w:iCs/>
          <w:sz w:val="24"/>
          <w:szCs w:val="24"/>
          <w:lang w:val="fr-FR"/>
        </w:rPr>
        <w:t>TK4</w:t>
      </w:r>
      <w:r w:rsidRPr="002E4D0D">
        <w:rPr>
          <w:rFonts w:asciiTheme="majorHAnsi" w:hAnsiTheme="majorHAnsi" w:cstheme="majorHAnsi"/>
          <w:b w:val="0"/>
          <w:bCs/>
          <w:iCs/>
          <w:sz w:val="24"/>
          <w:szCs w:val="24"/>
          <w:lang w:val="vi-VN"/>
        </w:rPr>
        <w:t xml:space="preserve"> chỉ đạt mức B </w:t>
      </w:r>
      <w:r w:rsidRPr="002E4D0D">
        <w:rPr>
          <w:rFonts w:asciiTheme="majorHAnsi" w:hAnsiTheme="majorHAnsi" w:cstheme="majorHAnsi"/>
          <w:b w:val="0"/>
          <w:bCs/>
          <w:iCs/>
          <w:sz w:val="24"/>
          <w:szCs w:val="24"/>
          <w:lang w:val="fr-FR"/>
        </w:rPr>
        <w:t>(</w:t>
      </w:r>
      <w:r w:rsidRPr="002E4D0D">
        <w:rPr>
          <w:rFonts w:asciiTheme="majorHAnsi" w:hAnsiTheme="majorHAnsi" w:cstheme="majorHAnsi"/>
          <w:b w:val="0"/>
          <w:bCs/>
          <w:iCs/>
          <w:sz w:val="24"/>
          <w:szCs w:val="24"/>
          <w:lang w:val="vi-VN"/>
        </w:rPr>
        <w:t xml:space="preserve">≤ </w:t>
      </w:r>
      <w:r w:rsidRPr="002E4D0D">
        <w:rPr>
          <w:rFonts w:asciiTheme="majorHAnsi" w:hAnsiTheme="majorHAnsi" w:cstheme="majorHAnsi"/>
          <w:b w:val="0"/>
          <w:bCs/>
          <w:iCs/>
          <w:sz w:val="24"/>
          <w:szCs w:val="24"/>
          <w:lang w:val="fr-FR"/>
        </w:rPr>
        <w:t xml:space="preserve">6 mg/L), TK5 chỉ đạt mức C </w:t>
      </w:r>
      <w:proofErr w:type="gramStart"/>
      <w:r w:rsidRPr="002E4D0D">
        <w:rPr>
          <w:rFonts w:asciiTheme="majorHAnsi" w:hAnsiTheme="majorHAnsi" w:cstheme="majorHAnsi"/>
          <w:b w:val="0"/>
          <w:bCs/>
          <w:iCs/>
          <w:sz w:val="24"/>
          <w:szCs w:val="24"/>
          <w:lang w:val="fr-FR"/>
        </w:rPr>
        <w:t>(</w:t>
      </w:r>
      <w:r w:rsidRPr="002E4D0D">
        <w:rPr>
          <w:rFonts w:asciiTheme="majorHAnsi" w:hAnsiTheme="majorHAnsi" w:cstheme="majorHAnsi"/>
          <w:b w:val="0"/>
          <w:bCs/>
          <w:iCs/>
          <w:sz w:val="24"/>
          <w:szCs w:val="24"/>
          <w:lang w:val="vi-VN"/>
        </w:rPr>
        <w:t xml:space="preserve"> ≤</w:t>
      </w:r>
      <w:proofErr w:type="gramEnd"/>
      <w:r w:rsidRPr="002E4D0D">
        <w:rPr>
          <w:rFonts w:asciiTheme="majorHAnsi" w:hAnsiTheme="majorHAnsi" w:cstheme="majorHAnsi"/>
          <w:b w:val="0"/>
          <w:bCs/>
          <w:iCs/>
          <w:sz w:val="24"/>
          <w:szCs w:val="24"/>
          <w:lang w:val="vi-VN"/>
        </w:rPr>
        <w:t xml:space="preserve"> 10</w:t>
      </w:r>
      <w:r w:rsidRPr="002E4D0D">
        <w:rPr>
          <w:rFonts w:asciiTheme="majorHAnsi" w:hAnsiTheme="majorHAnsi" w:cstheme="majorHAnsi"/>
          <w:b w:val="0"/>
          <w:bCs/>
          <w:iCs/>
          <w:sz w:val="24"/>
          <w:szCs w:val="24"/>
          <w:lang w:val="fr-FR"/>
        </w:rPr>
        <w:t xml:space="preserve"> mg/L).</w:t>
      </w:r>
    </w:p>
    <w:p w14:paraId="4A298AE0" w14:textId="28EACBB4" w:rsidR="005B3117" w:rsidRPr="002E4D0D" w:rsidRDefault="005B3117" w:rsidP="00BC391E">
      <w:pPr>
        <w:pStyle w:val="02"/>
        <w:spacing w:before="0" w:line="320" w:lineRule="exact"/>
        <w:ind w:firstLine="397"/>
        <w:rPr>
          <w:rFonts w:asciiTheme="majorHAnsi" w:hAnsiTheme="majorHAnsi" w:cstheme="majorHAnsi"/>
          <w:b w:val="0"/>
          <w:bCs/>
          <w:iCs/>
          <w:sz w:val="24"/>
          <w:szCs w:val="24"/>
          <w:lang w:val="vi-VN"/>
        </w:rPr>
      </w:pPr>
      <w:r w:rsidRPr="002E4D0D">
        <w:rPr>
          <w:rFonts w:asciiTheme="majorHAnsi" w:hAnsiTheme="majorHAnsi" w:cstheme="majorHAnsi"/>
          <w:b w:val="0"/>
          <w:bCs/>
          <w:iCs/>
          <w:sz w:val="24"/>
          <w:szCs w:val="24"/>
          <w:lang w:val="fr-FR"/>
        </w:rPr>
        <w:t>- Tương</w:t>
      </w:r>
      <w:r w:rsidRPr="002E4D0D">
        <w:rPr>
          <w:rFonts w:asciiTheme="majorHAnsi" w:hAnsiTheme="majorHAnsi" w:cstheme="majorHAnsi"/>
          <w:b w:val="0"/>
          <w:bCs/>
          <w:iCs/>
          <w:sz w:val="24"/>
          <w:szCs w:val="24"/>
          <w:lang w:val="vi-VN"/>
        </w:rPr>
        <w:t xml:space="preserve"> tự với nồng độ </w:t>
      </w:r>
      <w:r w:rsidRPr="002E4D0D">
        <w:rPr>
          <w:rFonts w:asciiTheme="majorHAnsi" w:hAnsiTheme="majorHAnsi" w:cstheme="majorHAnsi"/>
          <w:b w:val="0"/>
          <w:bCs/>
          <w:sz w:val="24"/>
          <w:szCs w:val="24"/>
          <w:lang w:val="fr-FR"/>
        </w:rPr>
        <w:t>BOD</w:t>
      </w:r>
      <w:r w:rsidRPr="002E4D0D">
        <w:rPr>
          <w:rFonts w:asciiTheme="majorHAnsi" w:hAnsiTheme="majorHAnsi" w:cstheme="majorHAnsi"/>
          <w:b w:val="0"/>
          <w:bCs/>
          <w:sz w:val="24"/>
          <w:szCs w:val="24"/>
          <w:vertAlign w:val="subscript"/>
          <w:lang w:val="fr-FR"/>
        </w:rPr>
        <w:t>5</w:t>
      </w:r>
      <w:r w:rsidRPr="002E4D0D">
        <w:rPr>
          <w:rFonts w:asciiTheme="majorHAnsi" w:hAnsiTheme="majorHAnsi" w:cstheme="majorHAnsi"/>
          <w:b w:val="0"/>
          <w:bCs/>
          <w:sz w:val="24"/>
          <w:szCs w:val="24"/>
          <w:lang w:val="vi-VN"/>
        </w:rPr>
        <w:t>,</w:t>
      </w:r>
      <w:r w:rsidRPr="002E4D0D">
        <w:rPr>
          <w:rFonts w:asciiTheme="majorHAnsi" w:hAnsiTheme="majorHAnsi" w:cstheme="majorHAnsi"/>
          <w:b w:val="0"/>
          <w:bCs/>
          <w:sz w:val="24"/>
          <w:szCs w:val="24"/>
          <w:lang w:val="fr-FR"/>
        </w:rPr>
        <w:t xml:space="preserve"> n</w:t>
      </w:r>
      <w:r w:rsidRPr="002E4D0D">
        <w:rPr>
          <w:rFonts w:asciiTheme="majorHAnsi" w:hAnsiTheme="majorHAnsi" w:cstheme="majorHAnsi"/>
          <w:b w:val="0"/>
          <w:bCs/>
          <w:iCs/>
          <w:sz w:val="24"/>
          <w:szCs w:val="24"/>
          <w:lang w:val="fr-FR"/>
        </w:rPr>
        <w:t>ồng độ COD ở vị trí TK4 và TK5 (vào mùa mưa) chỉ</w:t>
      </w:r>
      <w:r w:rsidRPr="002E4D0D">
        <w:rPr>
          <w:rFonts w:asciiTheme="majorHAnsi" w:hAnsiTheme="majorHAnsi" w:cstheme="majorHAnsi"/>
          <w:b w:val="0"/>
          <w:bCs/>
          <w:iCs/>
          <w:sz w:val="24"/>
          <w:szCs w:val="24"/>
          <w:lang w:val="vi-VN"/>
        </w:rPr>
        <w:t xml:space="preserve"> đạt mức B, </w:t>
      </w:r>
      <w:r w:rsidRPr="002E4D0D">
        <w:rPr>
          <w:rFonts w:asciiTheme="majorHAnsi" w:hAnsiTheme="majorHAnsi" w:cstheme="majorHAnsi"/>
          <w:b w:val="0"/>
          <w:bCs/>
          <w:iCs/>
          <w:sz w:val="24"/>
          <w:szCs w:val="24"/>
          <w:lang w:val="fr-FR"/>
        </w:rPr>
        <w:t>khôn</w:t>
      </w:r>
      <w:r w:rsidR="007F5850" w:rsidRPr="002E4D0D">
        <w:rPr>
          <w:rFonts w:asciiTheme="majorHAnsi" w:hAnsiTheme="majorHAnsi" w:cstheme="majorHAnsi"/>
          <w:b w:val="0"/>
          <w:bCs/>
          <w:iCs/>
          <w:sz w:val="24"/>
          <w:szCs w:val="24"/>
          <w:lang w:val="fr-FR"/>
        </w:rPr>
        <w:t>g thoả mãn yêu cầu mức A hay chất lượng nước</w:t>
      </w:r>
      <w:r w:rsidRPr="002E4D0D">
        <w:rPr>
          <w:rFonts w:asciiTheme="majorHAnsi" w:hAnsiTheme="majorHAnsi" w:cstheme="majorHAnsi"/>
          <w:b w:val="0"/>
          <w:bCs/>
          <w:iCs/>
          <w:sz w:val="24"/>
          <w:szCs w:val="24"/>
          <w:lang w:val="vi-VN"/>
        </w:rPr>
        <w:t xml:space="preserve"> chỉ đạt mức trung bình, </w:t>
      </w:r>
      <w:r w:rsidRPr="002E4D0D">
        <w:rPr>
          <w:rFonts w:asciiTheme="majorHAnsi" w:hAnsiTheme="majorHAnsi" w:cstheme="majorHAnsi"/>
          <w:b w:val="0"/>
          <w:sz w:val="24"/>
          <w:szCs w:val="24"/>
          <w:lang w:val="fr-FR"/>
        </w:rPr>
        <w:t xml:space="preserve">không đảm bảo để </w:t>
      </w:r>
      <w:r w:rsidRPr="002E4D0D">
        <w:rPr>
          <w:rFonts w:asciiTheme="majorHAnsi" w:hAnsiTheme="majorHAnsi" w:cstheme="majorHAnsi"/>
          <w:b w:val="0"/>
          <w:bCs/>
          <w:iCs/>
          <w:sz w:val="24"/>
          <w:szCs w:val="24"/>
          <w:lang w:val="fr-FR"/>
        </w:rPr>
        <w:t>s</w:t>
      </w:r>
      <w:r w:rsidRPr="002E4D0D">
        <w:rPr>
          <w:rFonts w:asciiTheme="majorHAnsi" w:hAnsiTheme="majorHAnsi" w:cstheme="majorHAnsi"/>
          <w:b w:val="0"/>
          <w:bCs/>
          <w:iCs/>
          <w:sz w:val="24"/>
          <w:szCs w:val="24"/>
          <w:lang w:val="vi-VN"/>
        </w:rPr>
        <w:t>ử dụng cho mục đích cấp nước sinh hoạt</w:t>
      </w:r>
      <w:r w:rsidRPr="002E4D0D">
        <w:rPr>
          <w:rFonts w:asciiTheme="majorHAnsi" w:hAnsiTheme="majorHAnsi" w:cstheme="majorHAnsi"/>
          <w:b w:val="0"/>
          <w:bCs/>
          <w:iCs/>
          <w:sz w:val="24"/>
          <w:szCs w:val="24"/>
          <w:lang w:val="fr-FR"/>
        </w:rPr>
        <w:t xml:space="preserve"> và</w:t>
      </w:r>
      <w:r w:rsidRPr="002E4D0D">
        <w:rPr>
          <w:rFonts w:asciiTheme="majorHAnsi" w:hAnsiTheme="majorHAnsi" w:cstheme="majorHAnsi"/>
          <w:b w:val="0"/>
          <w:bCs/>
          <w:iCs/>
          <w:sz w:val="24"/>
          <w:szCs w:val="24"/>
          <w:lang w:val="vi-VN"/>
        </w:rPr>
        <w:t xml:space="preserve"> bảo tồn hệ sinh thái động thực vật thủy sinh</w:t>
      </w:r>
      <w:r w:rsidRPr="002E4D0D">
        <w:rPr>
          <w:rFonts w:asciiTheme="majorHAnsi" w:hAnsiTheme="majorHAnsi" w:cstheme="majorHAnsi"/>
          <w:b w:val="0"/>
          <w:bCs/>
          <w:iCs/>
          <w:sz w:val="24"/>
          <w:szCs w:val="24"/>
          <w:lang w:val="fr-FR"/>
        </w:rPr>
        <w:t>.</w:t>
      </w:r>
    </w:p>
    <w:p w14:paraId="36C198E7" w14:textId="77777777" w:rsidR="005B3117" w:rsidRPr="002E4D0D" w:rsidRDefault="005B3117" w:rsidP="00BC391E">
      <w:pPr>
        <w:pStyle w:val="02"/>
        <w:spacing w:before="0" w:line="320" w:lineRule="exact"/>
        <w:ind w:firstLine="397"/>
        <w:rPr>
          <w:rFonts w:asciiTheme="majorHAnsi" w:hAnsiTheme="majorHAnsi" w:cstheme="majorHAnsi"/>
          <w:b w:val="0"/>
          <w:bCs/>
          <w:sz w:val="24"/>
          <w:szCs w:val="24"/>
          <w:lang w:val="vi-VN"/>
        </w:rPr>
      </w:pPr>
      <w:r w:rsidRPr="002E4D0D">
        <w:rPr>
          <w:rFonts w:asciiTheme="majorHAnsi" w:hAnsiTheme="majorHAnsi" w:cstheme="majorHAnsi"/>
          <w:b w:val="0"/>
          <w:bCs/>
          <w:iCs/>
          <w:sz w:val="24"/>
          <w:szCs w:val="24"/>
          <w:lang w:val="vi-VN"/>
        </w:rPr>
        <w:t>- Nồng độ tổng nitrogen (TN) ở mẫu TK4 và TK5 cả hai mùa chỉ đạt mức B.</w:t>
      </w:r>
    </w:p>
    <w:p w14:paraId="3C13B47A" w14:textId="77777777" w:rsidR="005B3117" w:rsidRPr="002E4D0D" w:rsidRDefault="005B3117" w:rsidP="00BC391E">
      <w:pPr>
        <w:widowControl w:val="0"/>
        <w:spacing w:line="320" w:lineRule="exact"/>
        <w:ind w:firstLine="397"/>
        <w:jc w:val="both"/>
        <w:rPr>
          <w:rFonts w:asciiTheme="majorHAnsi" w:hAnsiTheme="majorHAnsi" w:cstheme="majorHAnsi"/>
          <w:spacing w:val="-2"/>
          <w:sz w:val="24"/>
          <w:szCs w:val="24"/>
          <w:lang w:val="fr-FR"/>
        </w:rPr>
      </w:pPr>
      <w:r w:rsidRPr="002E4D0D">
        <w:rPr>
          <w:rFonts w:asciiTheme="majorHAnsi" w:hAnsiTheme="majorHAnsi" w:cstheme="majorHAnsi"/>
          <w:spacing w:val="-2"/>
          <w:sz w:val="24"/>
          <w:szCs w:val="24"/>
          <w:lang w:val="fr-FR"/>
        </w:rPr>
        <w:t>ii) Những lo ngại về sự ô nhiễm vùng hạ</w:t>
      </w:r>
      <w:r w:rsidRPr="002E4D0D">
        <w:rPr>
          <w:rFonts w:asciiTheme="majorHAnsi" w:hAnsiTheme="majorHAnsi" w:cstheme="majorHAnsi"/>
          <w:spacing w:val="-2"/>
          <w:sz w:val="24"/>
          <w:szCs w:val="24"/>
        </w:rPr>
        <w:t xml:space="preserve"> lưu</w:t>
      </w:r>
      <w:r w:rsidRPr="002E4D0D">
        <w:rPr>
          <w:rFonts w:asciiTheme="majorHAnsi" w:hAnsiTheme="majorHAnsi" w:cstheme="majorHAnsi"/>
          <w:spacing w:val="-2"/>
          <w:sz w:val="24"/>
          <w:szCs w:val="24"/>
          <w:lang w:val="fr-FR"/>
        </w:rPr>
        <w:t xml:space="preserve"> sông Trà Khúc bao gồm: Mức ô nhiễm các chất hữu cơ khá cao (thể hiện qua BOD</w:t>
      </w:r>
      <w:r w:rsidRPr="002E4D0D">
        <w:rPr>
          <w:rFonts w:asciiTheme="majorHAnsi" w:hAnsiTheme="majorHAnsi" w:cstheme="majorHAnsi"/>
          <w:spacing w:val="-2"/>
          <w:sz w:val="24"/>
          <w:szCs w:val="24"/>
          <w:vertAlign w:val="subscript"/>
          <w:lang w:val="fr-FR"/>
        </w:rPr>
        <w:t>5</w:t>
      </w:r>
      <w:r w:rsidRPr="002E4D0D">
        <w:rPr>
          <w:rFonts w:asciiTheme="majorHAnsi" w:hAnsiTheme="majorHAnsi" w:cstheme="majorHAnsi"/>
          <w:spacing w:val="-2"/>
          <w:sz w:val="24"/>
          <w:szCs w:val="24"/>
          <w:lang w:val="fr-FR"/>
        </w:rPr>
        <w:t xml:space="preserve"> và COD) và các chất dinh dưỡng cũng khá cao (thể hiện qua N-NH</w:t>
      </w:r>
      <w:r w:rsidRPr="002E4D0D">
        <w:rPr>
          <w:rFonts w:asciiTheme="majorHAnsi" w:hAnsiTheme="majorHAnsi" w:cstheme="majorHAnsi"/>
          <w:spacing w:val="-2"/>
          <w:sz w:val="24"/>
          <w:szCs w:val="24"/>
          <w:vertAlign w:val="subscript"/>
          <w:lang w:val="fr-FR"/>
        </w:rPr>
        <w:t>4</w:t>
      </w:r>
      <w:r w:rsidRPr="002E4D0D">
        <w:rPr>
          <w:rFonts w:asciiTheme="majorHAnsi" w:hAnsiTheme="majorHAnsi" w:cstheme="majorHAnsi"/>
          <w:spacing w:val="-2"/>
          <w:sz w:val="24"/>
          <w:szCs w:val="24"/>
          <w:vertAlign w:val="superscript"/>
          <w:lang w:val="fr-FR"/>
        </w:rPr>
        <w:t>+</w:t>
      </w:r>
      <w:r w:rsidRPr="002E4D0D">
        <w:rPr>
          <w:rFonts w:asciiTheme="majorHAnsi" w:hAnsiTheme="majorHAnsi" w:cstheme="majorHAnsi"/>
          <w:spacing w:val="-2"/>
          <w:sz w:val="24"/>
          <w:szCs w:val="24"/>
          <w:lang w:val="fr-FR"/>
        </w:rPr>
        <w:t>) tại 2 vị trí TK4 và TK5</w:t>
      </w:r>
      <w:r w:rsidRPr="002E4D0D">
        <w:rPr>
          <w:rFonts w:asciiTheme="majorHAnsi" w:hAnsiTheme="majorHAnsi" w:cstheme="majorHAnsi"/>
          <w:spacing w:val="-2"/>
          <w:sz w:val="24"/>
          <w:szCs w:val="24"/>
        </w:rPr>
        <w:t xml:space="preserve"> cả hai mùa</w:t>
      </w:r>
      <w:r w:rsidRPr="002E4D0D">
        <w:rPr>
          <w:rFonts w:asciiTheme="majorHAnsi" w:hAnsiTheme="majorHAnsi" w:cstheme="majorHAnsi"/>
          <w:spacing w:val="-2"/>
          <w:sz w:val="24"/>
          <w:szCs w:val="24"/>
          <w:lang w:val="fr-FR"/>
        </w:rPr>
        <w:t xml:space="preserve"> đều &gt; 0,1 mg/L. Mặt khác</w:t>
      </w:r>
      <w:r w:rsidRPr="002E4D0D">
        <w:rPr>
          <w:rFonts w:asciiTheme="majorHAnsi" w:hAnsiTheme="majorHAnsi" w:cstheme="majorHAnsi"/>
          <w:spacing w:val="-2"/>
          <w:sz w:val="24"/>
          <w:szCs w:val="24"/>
        </w:rPr>
        <w:t>,</w:t>
      </w:r>
      <w:r w:rsidRPr="002E4D0D">
        <w:rPr>
          <w:rFonts w:asciiTheme="majorHAnsi" w:hAnsiTheme="majorHAnsi" w:cstheme="majorHAnsi"/>
          <w:spacing w:val="-2"/>
          <w:sz w:val="24"/>
          <w:szCs w:val="24"/>
          <w:lang w:val="fr-FR"/>
        </w:rPr>
        <w:t xml:space="preserve"> nồng độ các chất dinh dưỡng cũng như COD, BOD</w:t>
      </w:r>
      <w:r w:rsidRPr="002E4D0D">
        <w:rPr>
          <w:rFonts w:asciiTheme="majorHAnsi" w:hAnsiTheme="majorHAnsi" w:cstheme="majorHAnsi"/>
          <w:spacing w:val="-2"/>
          <w:sz w:val="24"/>
          <w:szCs w:val="24"/>
          <w:vertAlign w:val="subscript"/>
          <w:lang w:val="fr-FR"/>
        </w:rPr>
        <w:t>5</w:t>
      </w:r>
      <w:r w:rsidRPr="002E4D0D">
        <w:rPr>
          <w:rFonts w:asciiTheme="majorHAnsi" w:hAnsiTheme="majorHAnsi" w:cstheme="majorHAnsi"/>
          <w:spacing w:val="-2"/>
          <w:sz w:val="24"/>
          <w:szCs w:val="24"/>
          <w:lang w:val="fr-FR"/>
        </w:rPr>
        <w:t xml:space="preserve"> hầu như mùa mưa cao hơn mùa khô, điều này có thể nhận định rằng, các chất dinh dưỡng được rửa trôi từ</w:t>
      </w:r>
      <w:r w:rsidRPr="002E4D0D">
        <w:rPr>
          <w:rFonts w:asciiTheme="majorHAnsi" w:hAnsiTheme="majorHAnsi" w:cstheme="majorHAnsi"/>
          <w:spacing w:val="-2"/>
          <w:sz w:val="24"/>
          <w:szCs w:val="24"/>
        </w:rPr>
        <w:t xml:space="preserve"> các</w:t>
      </w:r>
      <w:r w:rsidRPr="002E4D0D">
        <w:rPr>
          <w:rFonts w:asciiTheme="majorHAnsi" w:hAnsiTheme="majorHAnsi" w:cstheme="majorHAnsi"/>
          <w:spacing w:val="-2"/>
          <w:sz w:val="24"/>
          <w:szCs w:val="24"/>
          <w:lang w:val="fr-FR"/>
        </w:rPr>
        <w:t xml:space="preserve"> hoạt động</w:t>
      </w:r>
      <w:r w:rsidRPr="002E4D0D">
        <w:rPr>
          <w:rFonts w:asciiTheme="majorHAnsi" w:hAnsiTheme="majorHAnsi" w:cstheme="majorHAnsi"/>
          <w:spacing w:val="-2"/>
          <w:sz w:val="24"/>
          <w:szCs w:val="24"/>
        </w:rPr>
        <w:t xml:space="preserve"> nông nghiệp kinh doanh dịch vụ và khu dân cư</w:t>
      </w:r>
      <w:r w:rsidRPr="002E4D0D">
        <w:rPr>
          <w:rFonts w:asciiTheme="majorHAnsi" w:hAnsiTheme="majorHAnsi" w:cstheme="majorHAnsi"/>
          <w:spacing w:val="-2"/>
          <w:sz w:val="24"/>
          <w:szCs w:val="24"/>
          <w:lang w:val="fr-FR"/>
        </w:rPr>
        <w:t xml:space="preserve"> trong lưu vực sông </w:t>
      </w:r>
      <w:r w:rsidRPr="002E4D0D">
        <w:rPr>
          <w:rFonts w:asciiTheme="majorHAnsi" w:hAnsiTheme="majorHAnsi" w:cstheme="majorHAnsi"/>
          <w:spacing w:val="-2"/>
          <w:sz w:val="24"/>
          <w:szCs w:val="24"/>
        </w:rPr>
        <w:t xml:space="preserve">(hai </w:t>
      </w:r>
      <w:r w:rsidRPr="002E4D0D">
        <w:rPr>
          <w:rFonts w:asciiTheme="majorHAnsi" w:hAnsiTheme="majorHAnsi" w:cstheme="majorHAnsi"/>
          <w:spacing w:val="-2"/>
          <w:sz w:val="24"/>
          <w:szCs w:val="24"/>
          <w:lang w:val="fr-FR"/>
        </w:rPr>
        <w:t xml:space="preserve">bên bờ) đã và đang góp phần gây ô nhiễm vùng </w:t>
      </w:r>
      <w:r w:rsidRPr="002E4D0D">
        <w:rPr>
          <w:rFonts w:asciiTheme="majorHAnsi" w:hAnsiTheme="majorHAnsi" w:cstheme="majorHAnsi"/>
          <w:spacing w:val="-2"/>
          <w:sz w:val="24"/>
          <w:szCs w:val="24"/>
        </w:rPr>
        <w:t>hạ lưu</w:t>
      </w:r>
      <w:r w:rsidRPr="002E4D0D">
        <w:rPr>
          <w:rFonts w:asciiTheme="majorHAnsi" w:hAnsiTheme="majorHAnsi" w:cstheme="majorHAnsi"/>
          <w:spacing w:val="-2"/>
          <w:sz w:val="24"/>
          <w:szCs w:val="24"/>
          <w:lang w:val="fr-FR"/>
        </w:rPr>
        <w:t xml:space="preserve"> sông Trà khúc. </w:t>
      </w:r>
    </w:p>
    <w:p w14:paraId="5AFF8F00" w14:textId="32BF11E1"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lang w:val="fr-FR"/>
        </w:rPr>
      </w:pPr>
      <w:r w:rsidRPr="002E4D0D">
        <w:rPr>
          <w:rFonts w:asciiTheme="majorHAnsi" w:eastAsia="Times New Roman" w:hAnsiTheme="majorHAnsi" w:cstheme="majorHAnsi"/>
          <w:sz w:val="24"/>
          <w:szCs w:val="24"/>
          <w:lang w:val="fr-FR"/>
        </w:rPr>
        <w:t>iii) Tuy nồng độ P-PO</w:t>
      </w:r>
      <w:r w:rsidRPr="002E4D0D">
        <w:rPr>
          <w:rFonts w:asciiTheme="majorHAnsi" w:eastAsia="Times New Roman" w:hAnsiTheme="majorHAnsi" w:cstheme="majorHAnsi"/>
          <w:sz w:val="24"/>
          <w:szCs w:val="24"/>
          <w:vertAlign w:val="subscript"/>
          <w:lang w:val="fr-FR"/>
        </w:rPr>
        <w:t>4</w:t>
      </w:r>
      <w:r w:rsidRPr="002E4D0D">
        <w:rPr>
          <w:rFonts w:asciiTheme="majorHAnsi" w:eastAsia="Times New Roman" w:hAnsiTheme="majorHAnsi" w:cstheme="majorHAnsi"/>
          <w:sz w:val="24"/>
          <w:szCs w:val="24"/>
          <w:vertAlign w:val="superscript"/>
          <w:lang w:val="fr-FR"/>
        </w:rPr>
        <w:t>3-</w:t>
      </w:r>
      <w:r w:rsidRPr="002E4D0D">
        <w:rPr>
          <w:rFonts w:asciiTheme="majorHAnsi" w:eastAsia="Times New Roman" w:hAnsiTheme="majorHAnsi" w:cstheme="majorHAnsi"/>
          <w:sz w:val="24"/>
          <w:szCs w:val="24"/>
          <w:lang w:val="fr-FR"/>
        </w:rPr>
        <w:t xml:space="preserve"> ở các vị trí </w:t>
      </w:r>
      <w:r w:rsidRPr="002E4D0D">
        <w:rPr>
          <w:rFonts w:asciiTheme="majorHAnsi" w:eastAsia="Times New Roman" w:hAnsiTheme="majorHAnsi" w:cstheme="majorHAnsi"/>
          <w:sz w:val="24"/>
          <w:szCs w:val="24"/>
          <w:lang w:val="fr-FR"/>
        </w:rPr>
        <w:lastRenderedPageBreak/>
        <w:t>khảo sát đều đạt yêu cầu so với QCVN</w:t>
      </w:r>
      <w:r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sz w:val="24"/>
          <w:szCs w:val="24"/>
          <w:lang w:val="fr-FR"/>
        </w:rPr>
        <w:t>08</w:t>
      </w:r>
      <w:r w:rsidRPr="002E4D0D">
        <w:rPr>
          <w:rFonts w:asciiTheme="majorHAnsi" w:eastAsia="Times New Roman" w:hAnsiTheme="majorHAnsi" w:cstheme="majorHAnsi"/>
          <w:sz w:val="24"/>
          <w:szCs w:val="24"/>
        </w:rPr>
        <w:t>:</w:t>
      </w:r>
      <w:r w:rsidRPr="002E4D0D">
        <w:rPr>
          <w:rFonts w:asciiTheme="majorHAnsi" w:eastAsia="Times New Roman" w:hAnsiTheme="majorHAnsi" w:cstheme="majorHAnsi"/>
          <w:sz w:val="24"/>
          <w:szCs w:val="24"/>
          <w:lang w:val="fr-FR"/>
        </w:rPr>
        <w:t>2023/BTNMT [1],</w:t>
      </w:r>
      <w:r w:rsidRPr="002E4D0D">
        <w:rPr>
          <w:rFonts w:asciiTheme="majorHAnsi" w:eastAsia="Times New Roman" w:hAnsiTheme="majorHAnsi" w:cstheme="majorHAnsi"/>
          <w:sz w:val="24"/>
          <w:szCs w:val="24"/>
        </w:rPr>
        <w:t xml:space="preserve"> nồng độ</w:t>
      </w:r>
      <w:r w:rsidRPr="002E4D0D">
        <w:rPr>
          <w:rFonts w:asciiTheme="majorHAnsi" w:hAnsiTheme="majorHAnsi" w:cstheme="majorHAnsi"/>
          <w:sz w:val="24"/>
          <w:szCs w:val="24"/>
          <w:lang w:val="fr-FR"/>
        </w:rPr>
        <w:t xml:space="preserve"> P-PO</w:t>
      </w:r>
      <w:r w:rsidRPr="002E4D0D">
        <w:rPr>
          <w:rFonts w:asciiTheme="majorHAnsi" w:hAnsiTheme="majorHAnsi" w:cstheme="majorHAnsi"/>
          <w:sz w:val="24"/>
          <w:szCs w:val="24"/>
          <w:vertAlign w:val="subscript"/>
          <w:lang w:val="fr-FR"/>
        </w:rPr>
        <w:t>4</w:t>
      </w:r>
      <w:r w:rsidRPr="002E4D0D">
        <w:rPr>
          <w:rFonts w:asciiTheme="majorHAnsi" w:hAnsiTheme="majorHAnsi" w:cstheme="majorHAnsi"/>
          <w:sz w:val="24"/>
          <w:szCs w:val="24"/>
          <w:vertAlign w:val="superscript"/>
        </w:rPr>
        <w:t>3-</w:t>
      </w:r>
      <w:r w:rsidRPr="002E4D0D">
        <w:rPr>
          <w:rFonts w:asciiTheme="majorHAnsi" w:hAnsiTheme="majorHAnsi" w:cstheme="majorHAnsi"/>
          <w:sz w:val="24"/>
          <w:szCs w:val="24"/>
          <w:lang w:val="fr-FR"/>
        </w:rPr>
        <w:t xml:space="preserve"> xấp xỉ TP, tức là phần lớn phosphorus trong nước ở dạng phosphate tan hay phosphorus ở dạng hữu cơ rất ít</w:t>
      </w:r>
      <w:r w:rsidRPr="002E4D0D">
        <w:rPr>
          <w:rFonts w:asciiTheme="majorHAnsi" w:eastAsia="Times New Roman" w:hAnsiTheme="majorHAnsi" w:cstheme="majorHAnsi"/>
          <w:sz w:val="24"/>
          <w:szCs w:val="24"/>
          <w:lang w:val="fr-FR"/>
        </w:rPr>
        <w:t xml:space="preserve"> và nồng độ P-PO</w:t>
      </w:r>
      <w:r w:rsidRPr="002E4D0D">
        <w:rPr>
          <w:rFonts w:asciiTheme="majorHAnsi" w:eastAsia="Times New Roman" w:hAnsiTheme="majorHAnsi" w:cstheme="majorHAnsi"/>
          <w:sz w:val="24"/>
          <w:szCs w:val="24"/>
          <w:vertAlign w:val="subscript"/>
          <w:lang w:val="fr-FR"/>
        </w:rPr>
        <w:t>4</w:t>
      </w:r>
      <w:r w:rsidRPr="002E4D0D">
        <w:rPr>
          <w:rFonts w:asciiTheme="majorHAnsi" w:eastAsia="Times New Roman" w:hAnsiTheme="majorHAnsi" w:cstheme="majorHAnsi"/>
          <w:sz w:val="24"/>
          <w:szCs w:val="24"/>
          <w:vertAlign w:val="superscript"/>
          <w:lang w:val="fr-FR"/>
        </w:rPr>
        <w:t>3-</w:t>
      </w:r>
      <w:r w:rsidRPr="002E4D0D">
        <w:rPr>
          <w:rFonts w:asciiTheme="majorHAnsi" w:eastAsia="Times New Roman" w:hAnsiTheme="majorHAnsi" w:cstheme="majorHAnsi"/>
          <w:sz w:val="24"/>
          <w:szCs w:val="24"/>
          <w:lang w:val="fr-FR"/>
        </w:rPr>
        <w:t xml:space="preserve"> trong tất cả các điểm lấy mẫu đều lớn hơn 0,01 mg/L. Mặt khác, hàm lượng chlorophyll-a (Chl-a) trong nước ở tất các các vị trí khảo sát cũng đáng kể, dao động trong khoảng 6,11– 7,73 </w:t>
      </w:r>
      <w:r w:rsidRPr="002E4D0D">
        <w:rPr>
          <w:rFonts w:asciiTheme="majorHAnsi" w:eastAsia="Times New Roman" w:hAnsiTheme="majorHAnsi" w:cstheme="majorHAnsi"/>
          <w:sz w:val="24"/>
          <w:szCs w:val="24"/>
        </w:rPr>
        <w:t>μ</w:t>
      </w:r>
      <w:r w:rsidRPr="002E4D0D">
        <w:rPr>
          <w:rFonts w:asciiTheme="majorHAnsi" w:eastAsia="Times New Roman" w:hAnsiTheme="majorHAnsi" w:cstheme="majorHAnsi"/>
          <w:sz w:val="24"/>
          <w:szCs w:val="24"/>
          <w:lang w:val="fr-FR"/>
        </w:rPr>
        <w:t>g/L. Theo Chapman [9], khi hàm lượng Chl-a trong nước lớn hơn 5 µg/L, thì nguồn nước có nguy cơ bị phú dưỡng và như vậy, dựa vào nồng độ P-PO</w:t>
      </w:r>
      <w:r w:rsidRPr="002E4D0D">
        <w:rPr>
          <w:rFonts w:asciiTheme="majorHAnsi" w:eastAsia="Times New Roman" w:hAnsiTheme="majorHAnsi" w:cstheme="majorHAnsi"/>
          <w:sz w:val="24"/>
          <w:szCs w:val="24"/>
          <w:vertAlign w:val="subscript"/>
          <w:lang w:val="fr-FR"/>
        </w:rPr>
        <w:t>4</w:t>
      </w:r>
      <w:r w:rsidRPr="002E4D0D">
        <w:rPr>
          <w:rFonts w:asciiTheme="majorHAnsi" w:eastAsia="Times New Roman" w:hAnsiTheme="majorHAnsi" w:cstheme="majorHAnsi"/>
          <w:sz w:val="24"/>
          <w:szCs w:val="24"/>
          <w:vertAlign w:val="superscript"/>
          <w:lang w:val="fr-FR"/>
        </w:rPr>
        <w:t>3-</w:t>
      </w:r>
      <w:r w:rsidRPr="002E4D0D">
        <w:rPr>
          <w:rFonts w:asciiTheme="majorHAnsi" w:eastAsia="Times New Roman" w:hAnsiTheme="majorHAnsi" w:cstheme="majorHAnsi"/>
          <w:sz w:val="24"/>
          <w:szCs w:val="24"/>
          <w:lang w:val="fr-FR"/>
        </w:rPr>
        <w:t xml:space="preserve"> và Chl</w:t>
      </w:r>
      <w:r w:rsidR="007F5850" w:rsidRPr="002E4D0D">
        <w:rPr>
          <w:rFonts w:asciiTheme="majorHAnsi" w:eastAsia="Times New Roman" w:hAnsiTheme="majorHAnsi" w:cstheme="majorHAnsi"/>
          <w:sz w:val="24"/>
          <w:szCs w:val="24"/>
          <w:lang w:val="fr-FR"/>
        </w:rPr>
        <w:t>-a, bước đầu có thể cho rằng chất lượng nước</w:t>
      </w:r>
      <w:r w:rsidRPr="002E4D0D">
        <w:rPr>
          <w:rFonts w:asciiTheme="majorHAnsi" w:eastAsia="Times New Roman" w:hAnsiTheme="majorHAnsi" w:cstheme="majorHAnsi"/>
          <w:sz w:val="24"/>
          <w:szCs w:val="24"/>
          <w:lang w:val="fr-FR"/>
        </w:rPr>
        <w:t xml:space="preserve"> vùng hạ</w:t>
      </w:r>
      <w:r w:rsidRPr="002E4D0D">
        <w:rPr>
          <w:rFonts w:asciiTheme="majorHAnsi" w:eastAsia="Times New Roman" w:hAnsiTheme="majorHAnsi" w:cstheme="majorHAnsi"/>
          <w:sz w:val="24"/>
          <w:szCs w:val="24"/>
        </w:rPr>
        <w:t xml:space="preserve"> lưu</w:t>
      </w:r>
      <w:r w:rsidRPr="002E4D0D">
        <w:rPr>
          <w:rFonts w:asciiTheme="majorHAnsi" w:eastAsia="Times New Roman" w:hAnsiTheme="majorHAnsi" w:cstheme="majorHAnsi"/>
          <w:sz w:val="24"/>
          <w:szCs w:val="24"/>
          <w:lang w:val="fr-FR"/>
        </w:rPr>
        <w:t xml:space="preserve"> sông Trà Khúc có nguy cơ bị phú dưỡng. Tuy vậy, để khẳng định về mức phú dưỡng ở khu vực nghiên cứu cần tiến hành đánh giá qua chỉ số TRIX. </w:t>
      </w:r>
    </w:p>
    <w:p w14:paraId="191DD54F" w14:textId="6CCB5482" w:rsidR="005B3117" w:rsidRPr="002E4D0D" w:rsidRDefault="00EA1C4F" w:rsidP="00BC391E">
      <w:pPr>
        <w:pStyle w:val="02"/>
        <w:spacing w:before="0" w:line="320" w:lineRule="exact"/>
        <w:outlineLvl w:val="1"/>
        <w:rPr>
          <w:rFonts w:asciiTheme="majorHAnsi" w:hAnsiTheme="majorHAnsi" w:cstheme="majorHAnsi"/>
          <w:i/>
          <w:sz w:val="24"/>
          <w:szCs w:val="24"/>
          <w:lang w:val="vi-VN"/>
        </w:rPr>
      </w:pPr>
      <w:bookmarkStart w:id="9" w:name="_Toc21158684"/>
      <w:bookmarkStart w:id="10" w:name="_Toc152075824"/>
      <w:r w:rsidRPr="002E4D0D">
        <w:rPr>
          <w:rFonts w:asciiTheme="majorHAnsi" w:hAnsiTheme="majorHAnsi" w:cstheme="majorHAnsi"/>
          <w:i/>
          <w:sz w:val="24"/>
          <w:szCs w:val="24"/>
          <w:lang w:val="fr-FR"/>
        </w:rPr>
        <w:t>4</w:t>
      </w:r>
      <w:r w:rsidR="005B3117" w:rsidRPr="002E4D0D">
        <w:rPr>
          <w:rFonts w:asciiTheme="majorHAnsi" w:hAnsiTheme="majorHAnsi" w:cstheme="majorHAnsi"/>
          <w:i/>
          <w:sz w:val="24"/>
          <w:szCs w:val="24"/>
          <w:lang w:val="vi-VN"/>
        </w:rPr>
        <w:t xml:space="preserve">.2. Tình trạng dinh dưỡng vùng hạ lưu sông </w:t>
      </w:r>
      <w:bookmarkEnd w:id="9"/>
      <w:r w:rsidR="005B3117" w:rsidRPr="002E4D0D">
        <w:rPr>
          <w:rFonts w:asciiTheme="majorHAnsi" w:hAnsiTheme="majorHAnsi" w:cstheme="majorHAnsi"/>
          <w:i/>
          <w:sz w:val="24"/>
          <w:szCs w:val="24"/>
          <w:lang w:val="vi-VN"/>
        </w:rPr>
        <w:t xml:space="preserve">Trà </w:t>
      </w:r>
      <w:bookmarkEnd w:id="10"/>
      <w:r w:rsidR="005B3117" w:rsidRPr="002E4D0D">
        <w:rPr>
          <w:rFonts w:asciiTheme="majorHAnsi" w:hAnsiTheme="majorHAnsi" w:cstheme="majorHAnsi"/>
          <w:i/>
          <w:sz w:val="24"/>
          <w:szCs w:val="24"/>
          <w:lang w:val="vi-VN"/>
        </w:rPr>
        <w:t>Khúc</w:t>
      </w:r>
    </w:p>
    <w:p w14:paraId="288CF72A" w14:textId="4941D418" w:rsidR="005B3117" w:rsidRPr="002E4D0D" w:rsidRDefault="00EA1C4F" w:rsidP="00BC391E">
      <w:pPr>
        <w:pStyle w:val="02"/>
        <w:spacing w:before="0" w:line="320" w:lineRule="exact"/>
        <w:outlineLvl w:val="2"/>
        <w:rPr>
          <w:rFonts w:asciiTheme="majorHAnsi" w:hAnsiTheme="majorHAnsi" w:cstheme="majorHAnsi"/>
          <w:b w:val="0"/>
          <w:i/>
          <w:sz w:val="24"/>
          <w:szCs w:val="24"/>
          <w:lang w:val="vi-VN"/>
        </w:rPr>
      </w:pPr>
      <w:bookmarkStart w:id="11" w:name="_Toc21158685"/>
      <w:bookmarkStart w:id="12" w:name="_Toc152075825"/>
      <w:r w:rsidRPr="002E4D0D">
        <w:rPr>
          <w:rFonts w:asciiTheme="majorHAnsi" w:hAnsiTheme="majorHAnsi" w:cstheme="majorHAnsi"/>
          <w:b w:val="0"/>
          <w:i/>
          <w:sz w:val="24"/>
          <w:szCs w:val="24"/>
          <w:lang w:val="vi-VN"/>
        </w:rPr>
        <w:t>4</w:t>
      </w:r>
      <w:r w:rsidR="005B3117" w:rsidRPr="002E4D0D">
        <w:rPr>
          <w:rFonts w:asciiTheme="majorHAnsi" w:hAnsiTheme="majorHAnsi" w:cstheme="majorHAnsi"/>
          <w:b w:val="0"/>
          <w:i/>
          <w:sz w:val="24"/>
          <w:szCs w:val="24"/>
          <w:lang w:val="vi-VN"/>
        </w:rPr>
        <w:t>.2.1. Yếu tố giới hạn sự phú dưỡng</w:t>
      </w:r>
      <w:bookmarkEnd w:id="11"/>
      <w:bookmarkEnd w:id="12"/>
    </w:p>
    <w:p w14:paraId="42F2DA54" w14:textId="3D516371"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pacing w:val="2"/>
          <w:sz w:val="24"/>
          <w:szCs w:val="24"/>
        </w:rPr>
        <w:t>Theo Tổ chức Y tế Thế giới WHO [8], yếu tố giới hạn (YTGH) sự phú</w:t>
      </w:r>
      <w:r w:rsidR="006D3385" w:rsidRPr="002E4D0D">
        <w:rPr>
          <w:rFonts w:asciiTheme="majorHAnsi" w:eastAsia="Times New Roman" w:hAnsiTheme="majorHAnsi" w:cstheme="majorHAnsi"/>
          <w:spacing w:val="2"/>
          <w:sz w:val="24"/>
          <w:szCs w:val="24"/>
        </w:rPr>
        <w:t xml:space="preserve"> dưỡng được xác định dựa trên tỉ</w:t>
      </w:r>
      <w:r w:rsidRPr="002E4D0D">
        <w:rPr>
          <w:rFonts w:asciiTheme="majorHAnsi" w:eastAsia="Times New Roman" w:hAnsiTheme="majorHAnsi" w:cstheme="majorHAnsi"/>
          <w:spacing w:val="2"/>
          <w:sz w:val="24"/>
          <w:szCs w:val="24"/>
        </w:rPr>
        <w:t xml:space="preserve"> số tổng nitrogen/tổng phosphorus (TN/TP) đối với nước ngọt, nước vùng cửa sông và nước biển ven bờ như nêu ở bảng 3 - mục 2</w:t>
      </w:r>
      <w:r w:rsidRPr="002E4D0D">
        <w:rPr>
          <w:rFonts w:asciiTheme="majorHAnsi" w:eastAsia="Times New Roman" w:hAnsiTheme="majorHAnsi" w:cstheme="majorHAnsi"/>
          <w:sz w:val="24"/>
          <w:szCs w:val="24"/>
        </w:rPr>
        <w:t xml:space="preserve">.3. </w:t>
      </w:r>
    </w:p>
    <w:p w14:paraId="04F40126" w14:textId="4C754905" w:rsidR="006A1BBE" w:rsidRPr="002E4D0D" w:rsidRDefault="005B3117" w:rsidP="00BC391E">
      <w:pPr>
        <w:widowControl w:val="0"/>
        <w:spacing w:line="320" w:lineRule="exact"/>
        <w:ind w:firstLine="397"/>
        <w:jc w:val="both"/>
        <w:rPr>
          <w:rFonts w:asciiTheme="majorHAnsi" w:hAnsiTheme="majorHAnsi" w:cstheme="majorHAnsi"/>
          <w:sz w:val="24"/>
          <w:szCs w:val="24"/>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sz w:val="24"/>
          <w:szCs w:val="24"/>
        </w:rPr>
        <w:t>Kết quả ở bảng 5 cho thấy, t</w:t>
      </w:r>
      <w:r w:rsidRPr="002E4D0D">
        <w:rPr>
          <w:rFonts w:asciiTheme="majorHAnsi" w:hAnsiTheme="majorHAnsi" w:cstheme="majorHAnsi"/>
          <w:sz w:val="24"/>
          <w:szCs w:val="24"/>
        </w:rPr>
        <w:t>rong 10 mẫu khảo sát, 6 mẫu (chiế</w:t>
      </w:r>
      <w:r w:rsidR="00BC391E" w:rsidRPr="002E4D0D">
        <w:rPr>
          <w:rFonts w:asciiTheme="majorHAnsi" w:hAnsiTheme="majorHAnsi" w:cstheme="majorHAnsi"/>
          <w:sz w:val="24"/>
          <w:szCs w:val="24"/>
        </w:rPr>
        <w:t>m 60</w:t>
      </w:r>
      <w:r w:rsidRPr="002E4D0D">
        <w:rPr>
          <w:rFonts w:asciiTheme="majorHAnsi" w:hAnsiTheme="majorHAnsi" w:cstheme="majorHAnsi"/>
          <w:sz w:val="24"/>
          <w:szCs w:val="24"/>
        </w:rPr>
        <w:t>%) có phosphorus (P) là YTGH, chỉ 3 mẫu (chiếm 30 %) có nitrogen (N) là YTGH và chỉ một mẫu (chiếm 10 %) cả nitrogen và phosphorus là YTGH. Nói chung, có thể cho rằng, đối với các vị trí khảo sát vùng hạ lưu sông Trà Khúc, phosphorus là YTGH sự phú dưỡng.</w:t>
      </w:r>
    </w:p>
    <w:p w14:paraId="3A721BEC" w14:textId="54FCE9F9" w:rsidR="005B3117" w:rsidRPr="002E4D0D" w:rsidRDefault="005B3117" w:rsidP="004B56D7">
      <w:pPr>
        <w:spacing w:line="300" w:lineRule="exact"/>
        <w:jc w:val="center"/>
        <w:rPr>
          <w:b/>
          <w:i/>
          <w:sz w:val="24"/>
          <w:szCs w:val="24"/>
          <w:vertAlign w:val="superscript"/>
        </w:rPr>
      </w:pPr>
      <w:r w:rsidRPr="002E4D0D">
        <w:rPr>
          <w:b/>
          <w:iCs/>
          <w:sz w:val="24"/>
          <w:szCs w:val="24"/>
        </w:rPr>
        <w:lastRenderedPageBreak/>
        <w:t>Bảng 5</w:t>
      </w:r>
      <w:r w:rsidR="004B3F3C" w:rsidRPr="002E4D0D">
        <w:rPr>
          <w:b/>
          <w:iCs/>
          <w:sz w:val="24"/>
          <w:szCs w:val="24"/>
        </w:rPr>
        <w:t>:</w:t>
      </w:r>
      <w:r w:rsidRPr="002E4D0D">
        <w:rPr>
          <w:iCs/>
          <w:sz w:val="24"/>
          <w:szCs w:val="24"/>
          <w:lang w:val="de-DE"/>
        </w:rPr>
        <w:t xml:space="preserve"> </w:t>
      </w:r>
      <w:r w:rsidRPr="002E4D0D">
        <w:rPr>
          <w:i/>
          <w:sz w:val="24"/>
          <w:szCs w:val="24"/>
        </w:rPr>
        <w:t xml:space="preserve">Tỉ số TN/TP và YTGH sự phú dưỡng vùng hạ lưu sông Trà Khúc </w:t>
      </w:r>
      <w:r w:rsidRPr="002E4D0D">
        <w:rPr>
          <w:i/>
          <w:sz w:val="24"/>
          <w:szCs w:val="24"/>
          <w:vertAlign w:val="superscript"/>
        </w:rPr>
        <w:t>(*)</w:t>
      </w:r>
    </w:p>
    <w:tbl>
      <w:tblPr>
        <w:tblW w:w="818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66"/>
        <w:gridCol w:w="670"/>
        <w:gridCol w:w="693"/>
        <w:gridCol w:w="671"/>
        <w:gridCol w:w="693"/>
        <w:gridCol w:w="671"/>
        <w:gridCol w:w="693"/>
        <w:gridCol w:w="671"/>
        <w:gridCol w:w="901"/>
        <w:gridCol w:w="656"/>
        <w:gridCol w:w="797"/>
      </w:tblGrid>
      <w:tr w:rsidR="002E4D0D" w:rsidRPr="002E4D0D" w14:paraId="5DF2CC88" w14:textId="77777777" w:rsidTr="002B3E6E">
        <w:trPr>
          <w:trHeight w:val="398"/>
          <w:jc w:val="center"/>
        </w:trPr>
        <w:tc>
          <w:tcPr>
            <w:tcW w:w="1066" w:type="dxa"/>
            <w:vMerge w:val="restart"/>
            <w:shd w:val="clear" w:color="auto" w:fill="auto"/>
            <w:noWrap/>
            <w:vAlign w:val="bottom"/>
            <w:hideMark/>
          </w:tcPr>
          <w:p w14:paraId="46A6047A" w14:textId="77777777" w:rsidR="005B3117" w:rsidRPr="002E4D0D" w:rsidRDefault="005B3117" w:rsidP="00785122">
            <w:pPr>
              <w:widowControl w:val="0"/>
              <w:spacing w:line="300" w:lineRule="exact"/>
              <w:rPr>
                <w:rFonts w:asciiTheme="majorHAnsi" w:eastAsia="Times New Roman" w:hAnsiTheme="majorHAnsi" w:cstheme="majorHAnsi"/>
                <w:sz w:val="24"/>
                <w:szCs w:val="24"/>
                <w:lang w:val="de-DE"/>
              </w:rPr>
            </w:pPr>
            <w:r w:rsidRPr="002E4D0D">
              <w:rPr>
                <w:rFonts w:asciiTheme="majorHAnsi" w:eastAsia="Times New Roman" w:hAnsiTheme="majorHAnsi" w:cstheme="majorHAnsi"/>
                <w:sz w:val="24"/>
                <w:szCs w:val="24"/>
                <w:lang w:val="en-US"/>
              </w:rPr>
              <mc:AlternateContent>
                <mc:Choice Requires="wps">
                  <w:drawing>
                    <wp:anchor distT="0" distB="0" distL="114300" distR="114300" simplePos="0" relativeHeight="251659264" behindDoc="0" locked="0" layoutInCell="1" allowOverlap="1" wp14:anchorId="453A5D11" wp14:editId="03B7C944">
                      <wp:simplePos x="0" y="0"/>
                      <wp:positionH relativeFrom="column">
                        <wp:posOffset>-47625</wp:posOffset>
                      </wp:positionH>
                      <wp:positionV relativeFrom="paragraph">
                        <wp:posOffset>-60325</wp:posOffset>
                      </wp:positionV>
                      <wp:extent cx="622300" cy="596900"/>
                      <wp:effectExtent l="0" t="0" r="25400" b="31750"/>
                      <wp:wrapNone/>
                      <wp:docPr id="717901536" name="Straight Connector 717901536"/>
                      <wp:cNvGraphicFramePr/>
                      <a:graphic xmlns:a="http://schemas.openxmlformats.org/drawingml/2006/main">
                        <a:graphicData uri="http://schemas.microsoft.com/office/word/2010/wordprocessingShape">
                          <wps:wsp>
                            <wps:cNvCnPr/>
                            <wps:spPr>
                              <a:xfrm>
                                <a:off x="0" y="0"/>
                                <a:ext cx="622300" cy="59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8862FD" id="Straight Connector 7179015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75pt" to="4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NawgEAAMsDAAAOAAAAZHJzL2Uyb0RvYy54bWysU8tu2zAQvBfoPxC815IcxKkFyzk4SC5F&#10;azTpBzAUaRHlC0vWkv++S0qWizYIgqAXikvO7O4MV5vbwWhyFBCUsw2tFiUlwnLXKnto6I+n+0+f&#10;KQmR2ZZpZ0VDTyLQ2+3HD5ve12LpOqdbAQST2FD3vqFdjL4uisA7YVhYOC8sXkoHhkUM4VC0wHrM&#10;bnSxLMtV0TtoPTguQsDTu/GSbnN+KQWP36QMIhLdUOwt5hXy+pzWYrth9QGY7xSf2mDv6MIwZbHo&#10;nOqORUZ+gfonlVEcXHAyLrgzhZNScZE1oJqq/EvNY8e8yFrQnOBnm8L/S8u/HvdAVNvQm+pmXVbX&#10;VytKLDP4VI8RmDp0keyctWikA3LBoG+9DzXSd3YPUxT8HpIJgwSTviiPDNnr0+y1GCLheLhaLq9K&#10;fBGOV9fr1Rr3mKW4kD2E+CCcIWnTUK1ssoLV7PglxBF6hiAvNTOWz7t40iKBtf0uJMrDglVm58ES&#10;Ow3kyHAk2p/VVDYjE0UqrWdS+TppwiaayMP2VuKMzhWdjTPRKOvgpapxOLcqR/xZ9ag1yX527Sk/&#10;RrYDJyYbOk13Gsk/40y//IPb3wAAAP//AwBQSwMEFAAGAAgAAAAhABsoVqTcAAAABwEAAA8AAABk&#10;cnMvZG93bnJldi54bWxMjk1Pg0AQhu8m/ofNmHhrFxsrFFmaxo+THih68LhlRyBlZwm7BfTXO57a&#10;05PJ++adJ9vOthMjDr51pOBuGYFAqpxpqVbw+fG6SED4oMnozhEq+EEP2/z6KtOpcRPtcSxDLXiE&#10;fKoVNCH0qZS+atBqv3Q9EmffbrA68DnU0gx64nHbyVUUPUirW+IPje7xqcHqWJ6sgvjlrSz66fn9&#10;t5CxLIrRheT4pdTtzbx7BBFwDucy/OuzOuTsdHAnMl50ChbxmpvMDZPzTcQ8KEju1yDzTF76538A&#10;AAD//wMAUEsBAi0AFAAGAAgAAAAhALaDOJL+AAAA4QEAABMAAAAAAAAAAAAAAAAAAAAAAFtDb250&#10;ZW50X1R5cGVzXS54bWxQSwECLQAUAAYACAAAACEAOP0h/9YAAACUAQAACwAAAAAAAAAAAAAAAAAv&#10;AQAAX3JlbHMvLnJlbHNQSwECLQAUAAYACAAAACEABe4zWsIBAADLAwAADgAAAAAAAAAAAAAAAAAu&#10;AgAAZHJzL2Uyb0RvYy54bWxQSwECLQAUAAYACAAAACEAGyhWpNwAAAAHAQAADwAAAAAAAAAAAAAA&#10;AAAcBAAAZHJzL2Rvd25yZXYueG1sUEsFBgAAAAAEAAQA8wAAACUFAAAAAA==&#10;" strokecolor="black [3040]"/>
                  </w:pict>
                </mc:Fallback>
              </mc:AlternateContent>
            </w:r>
            <w:r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sz w:val="24"/>
                <w:szCs w:val="24"/>
                <w:lang w:val="de-DE"/>
              </w:rPr>
              <w:t xml:space="preserve">Vị trí </w:t>
            </w:r>
          </w:p>
          <w:p w14:paraId="6A068AB1" w14:textId="77777777" w:rsidR="005B3117" w:rsidRPr="002E4D0D" w:rsidRDefault="005B3117" w:rsidP="00785122">
            <w:pPr>
              <w:widowControl w:val="0"/>
              <w:spacing w:line="300" w:lineRule="exact"/>
              <w:rPr>
                <w:rFonts w:asciiTheme="majorHAnsi" w:eastAsia="Times New Roman" w:hAnsiTheme="majorHAnsi" w:cstheme="majorHAnsi"/>
                <w:sz w:val="24"/>
                <w:szCs w:val="24"/>
                <w:lang w:val="de-DE"/>
              </w:rPr>
            </w:pPr>
          </w:p>
          <w:p w14:paraId="1803A85B" w14:textId="77777777" w:rsidR="005B3117" w:rsidRPr="002E4D0D" w:rsidRDefault="005B3117" w:rsidP="00785122">
            <w:pPr>
              <w:widowControl w:val="0"/>
              <w:spacing w:line="300" w:lineRule="exact"/>
              <w:rPr>
                <w:rFonts w:asciiTheme="majorHAnsi" w:eastAsia="Times New Roman" w:hAnsiTheme="majorHAnsi" w:cstheme="majorHAnsi"/>
                <w:sz w:val="24"/>
                <w:szCs w:val="24"/>
                <w:lang w:val="de-DE"/>
              </w:rPr>
            </w:pPr>
            <w:r w:rsidRPr="002E4D0D">
              <w:rPr>
                <w:rFonts w:asciiTheme="majorHAnsi" w:eastAsia="Times New Roman" w:hAnsiTheme="majorHAnsi" w:cstheme="majorHAnsi"/>
                <w:sz w:val="24"/>
                <w:szCs w:val="24"/>
                <w:lang w:val="de-DE"/>
              </w:rPr>
              <w:t>Yếu tố</w:t>
            </w:r>
          </w:p>
        </w:tc>
        <w:tc>
          <w:tcPr>
            <w:tcW w:w="1363" w:type="dxa"/>
            <w:gridSpan w:val="2"/>
          </w:tcPr>
          <w:p w14:paraId="5F5E6ECB"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TK1</w:t>
            </w:r>
          </w:p>
        </w:tc>
        <w:tc>
          <w:tcPr>
            <w:tcW w:w="1364" w:type="dxa"/>
            <w:gridSpan w:val="2"/>
          </w:tcPr>
          <w:p w14:paraId="44CD4361"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TK2</w:t>
            </w:r>
          </w:p>
        </w:tc>
        <w:tc>
          <w:tcPr>
            <w:tcW w:w="1364" w:type="dxa"/>
            <w:gridSpan w:val="2"/>
          </w:tcPr>
          <w:p w14:paraId="119EADB8"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TK3</w:t>
            </w:r>
          </w:p>
        </w:tc>
        <w:tc>
          <w:tcPr>
            <w:tcW w:w="1572" w:type="dxa"/>
            <w:gridSpan w:val="2"/>
          </w:tcPr>
          <w:p w14:paraId="0F7B1848"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TK4</w:t>
            </w:r>
          </w:p>
        </w:tc>
        <w:tc>
          <w:tcPr>
            <w:tcW w:w="1453" w:type="dxa"/>
            <w:gridSpan w:val="2"/>
          </w:tcPr>
          <w:p w14:paraId="005F2A9F"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TK5</w:t>
            </w:r>
          </w:p>
        </w:tc>
      </w:tr>
      <w:tr w:rsidR="002E4D0D" w:rsidRPr="002E4D0D" w14:paraId="73E46B39" w14:textId="77777777" w:rsidTr="002B3E6E">
        <w:trPr>
          <w:trHeight w:val="398"/>
          <w:jc w:val="center"/>
        </w:trPr>
        <w:tc>
          <w:tcPr>
            <w:tcW w:w="1066" w:type="dxa"/>
            <w:vMerge/>
            <w:shd w:val="clear" w:color="auto" w:fill="auto"/>
            <w:noWrap/>
            <w:vAlign w:val="bottom"/>
          </w:tcPr>
          <w:p w14:paraId="469D7525"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p>
        </w:tc>
        <w:tc>
          <w:tcPr>
            <w:tcW w:w="670" w:type="dxa"/>
          </w:tcPr>
          <w:p w14:paraId="21A3D859"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khô</w:t>
            </w:r>
          </w:p>
        </w:tc>
        <w:tc>
          <w:tcPr>
            <w:tcW w:w="693" w:type="dxa"/>
            <w:shd w:val="clear" w:color="auto" w:fill="auto"/>
            <w:noWrap/>
            <w:vAlign w:val="center"/>
          </w:tcPr>
          <w:p w14:paraId="25AF81E2"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mưa</w:t>
            </w:r>
          </w:p>
        </w:tc>
        <w:tc>
          <w:tcPr>
            <w:tcW w:w="671" w:type="dxa"/>
          </w:tcPr>
          <w:p w14:paraId="591693BE"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khô</w:t>
            </w:r>
          </w:p>
        </w:tc>
        <w:tc>
          <w:tcPr>
            <w:tcW w:w="693" w:type="dxa"/>
            <w:shd w:val="clear" w:color="auto" w:fill="auto"/>
            <w:noWrap/>
            <w:vAlign w:val="center"/>
          </w:tcPr>
          <w:p w14:paraId="522EB54B"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mưa</w:t>
            </w:r>
          </w:p>
        </w:tc>
        <w:tc>
          <w:tcPr>
            <w:tcW w:w="671" w:type="dxa"/>
          </w:tcPr>
          <w:p w14:paraId="64EDCCD8"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khô</w:t>
            </w:r>
          </w:p>
        </w:tc>
        <w:tc>
          <w:tcPr>
            <w:tcW w:w="693" w:type="dxa"/>
            <w:shd w:val="clear" w:color="auto" w:fill="auto"/>
            <w:noWrap/>
            <w:vAlign w:val="center"/>
          </w:tcPr>
          <w:p w14:paraId="11D86911"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mưa</w:t>
            </w:r>
          </w:p>
        </w:tc>
        <w:tc>
          <w:tcPr>
            <w:tcW w:w="671" w:type="dxa"/>
          </w:tcPr>
          <w:p w14:paraId="3643688C"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khô</w:t>
            </w:r>
          </w:p>
        </w:tc>
        <w:tc>
          <w:tcPr>
            <w:tcW w:w="901" w:type="dxa"/>
            <w:shd w:val="clear" w:color="auto" w:fill="auto"/>
            <w:noWrap/>
            <w:vAlign w:val="center"/>
          </w:tcPr>
          <w:p w14:paraId="530EA59D"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mưa</w:t>
            </w:r>
          </w:p>
        </w:tc>
        <w:tc>
          <w:tcPr>
            <w:tcW w:w="656" w:type="dxa"/>
          </w:tcPr>
          <w:p w14:paraId="73F4614E"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khô</w:t>
            </w:r>
          </w:p>
        </w:tc>
        <w:tc>
          <w:tcPr>
            <w:tcW w:w="797" w:type="dxa"/>
            <w:shd w:val="clear" w:color="auto" w:fill="auto"/>
            <w:noWrap/>
            <w:vAlign w:val="center"/>
          </w:tcPr>
          <w:p w14:paraId="0145F569"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Mùa mưa</w:t>
            </w:r>
          </w:p>
        </w:tc>
      </w:tr>
      <w:tr w:rsidR="002E4D0D" w:rsidRPr="002E4D0D" w14:paraId="2F7B0C30" w14:textId="77777777" w:rsidTr="002B3E6E">
        <w:trPr>
          <w:trHeight w:val="289"/>
          <w:jc w:val="center"/>
        </w:trPr>
        <w:tc>
          <w:tcPr>
            <w:tcW w:w="1066" w:type="dxa"/>
            <w:shd w:val="clear" w:color="auto" w:fill="auto"/>
            <w:noWrap/>
            <w:vAlign w:val="bottom"/>
            <w:hideMark/>
          </w:tcPr>
          <w:p w14:paraId="1CF25EC0"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TN/TP</w:t>
            </w:r>
          </w:p>
        </w:tc>
        <w:tc>
          <w:tcPr>
            <w:tcW w:w="670" w:type="dxa"/>
            <w:vAlign w:val="bottom"/>
          </w:tcPr>
          <w:p w14:paraId="1929A021"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14</w:t>
            </w:r>
          </w:p>
        </w:tc>
        <w:tc>
          <w:tcPr>
            <w:tcW w:w="693" w:type="dxa"/>
            <w:shd w:val="clear" w:color="auto" w:fill="auto"/>
            <w:noWrap/>
            <w:vAlign w:val="bottom"/>
          </w:tcPr>
          <w:p w14:paraId="6CF0C430"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3</w:t>
            </w:r>
          </w:p>
        </w:tc>
        <w:tc>
          <w:tcPr>
            <w:tcW w:w="671" w:type="dxa"/>
            <w:vAlign w:val="bottom"/>
          </w:tcPr>
          <w:p w14:paraId="6BA35A19"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15</w:t>
            </w:r>
          </w:p>
        </w:tc>
        <w:tc>
          <w:tcPr>
            <w:tcW w:w="693" w:type="dxa"/>
            <w:shd w:val="clear" w:color="auto" w:fill="auto"/>
            <w:noWrap/>
            <w:vAlign w:val="bottom"/>
          </w:tcPr>
          <w:p w14:paraId="74C46A3D"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4</w:t>
            </w:r>
          </w:p>
        </w:tc>
        <w:tc>
          <w:tcPr>
            <w:tcW w:w="671" w:type="dxa"/>
            <w:vAlign w:val="bottom"/>
          </w:tcPr>
          <w:p w14:paraId="2E2C9B6D"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12</w:t>
            </w:r>
          </w:p>
        </w:tc>
        <w:tc>
          <w:tcPr>
            <w:tcW w:w="693" w:type="dxa"/>
            <w:shd w:val="clear" w:color="auto" w:fill="auto"/>
            <w:noWrap/>
            <w:vAlign w:val="bottom"/>
          </w:tcPr>
          <w:p w14:paraId="0053626B"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3</w:t>
            </w:r>
          </w:p>
        </w:tc>
        <w:tc>
          <w:tcPr>
            <w:tcW w:w="671" w:type="dxa"/>
            <w:vAlign w:val="bottom"/>
          </w:tcPr>
          <w:p w14:paraId="19F350BB"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12</w:t>
            </w:r>
          </w:p>
        </w:tc>
        <w:tc>
          <w:tcPr>
            <w:tcW w:w="901" w:type="dxa"/>
            <w:shd w:val="clear" w:color="auto" w:fill="auto"/>
            <w:noWrap/>
            <w:vAlign w:val="bottom"/>
          </w:tcPr>
          <w:p w14:paraId="266CCFB5"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9</w:t>
            </w:r>
          </w:p>
        </w:tc>
        <w:tc>
          <w:tcPr>
            <w:tcW w:w="656" w:type="dxa"/>
            <w:vAlign w:val="bottom"/>
          </w:tcPr>
          <w:p w14:paraId="37691652"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10</w:t>
            </w:r>
          </w:p>
        </w:tc>
        <w:tc>
          <w:tcPr>
            <w:tcW w:w="797" w:type="dxa"/>
            <w:shd w:val="clear" w:color="auto" w:fill="auto"/>
            <w:noWrap/>
            <w:vAlign w:val="bottom"/>
          </w:tcPr>
          <w:p w14:paraId="558A235A"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8</w:t>
            </w:r>
          </w:p>
        </w:tc>
      </w:tr>
      <w:tr w:rsidR="002E4D0D" w:rsidRPr="002E4D0D" w14:paraId="48BB2BD8" w14:textId="77777777" w:rsidTr="002B3E6E">
        <w:trPr>
          <w:trHeight w:val="300"/>
          <w:jc w:val="center"/>
        </w:trPr>
        <w:tc>
          <w:tcPr>
            <w:tcW w:w="1066" w:type="dxa"/>
            <w:shd w:val="clear" w:color="auto" w:fill="auto"/>
            <w:noWrap/>
            <w:vAlign w:val="bottom"/>
            <w:hideMark/>
          </w:tcPr>
          <w:p w14:paraId="1E8F54C6" w14:textId="77777777" w:rsidR="005B3117" w:rsidRPr="002E4D0D" w:rsidRDefault="005B3117" w:rsidP="00785122">
            <w:pPr>
              <w:widowControl w:val="0"/>
              <w:spacing w:line="300" w:lineRule="exact"/>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YTGH</w:t>
            </w:r>
          </w:p>
        </w:tc>
        <w:tc>
          <w:tcPr>
            <w:tcW w:w="670" w:type="dxa"/>
            <w:vAlign w:val="center"/>
          </w:tcPr>
          <w:p w14:paraId="7BB3E068"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P</w:t>
            </w:r>
          </w:p>
        </w:tc>
        <w:tc>
          <w:tcPr>
            <w:tcW w:w="693" w:type="dxa"/>
            <w:shd w:val="clear" w:color="auto" w:fill="auto"/>
            <w:noWrap/>
            <w:vAlign w:val="center"/>
          </w:tcPr>
          <w:p w14:paraId="3EB4E3A0"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N</w:t>
            </w:r>
          </w:p>
        </w:tc>
        <w:tc>
          <w:tcPr>
            <w:tcW w:w="671" w:type="dxa"/>
            <w:vAlign w:val="center"/>
          </w:tcPr>
          <w:p w14:paraId="3C8D560E"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P</w:t>
            </w:r>
          </w:p>
        </w:tc>
        <w:tc>
          <w:tcPr>
            <w:tcW w:w="693" w:type="dxa"/>
            <w:shd w:val="clear" w:color="auto" w:fill="auto"/>
            <w:noWrap/>
            <w:vAlign w:val="center"/>
          </w:tcPr>
          <w:p w14:paraId="152B2444"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N</w:t>
            </w:r>
          </w:p>
        </w:tc>
        <w:tc>
          <w:tcPr>
            <w:tcW w:w="671" w:type="dxa"/>
            <w:vAlign w:val="center"/>
          </w:tcPr>
          <w:p w14:paraId="331AFBA0"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P</w:t>
            </w:r>
          </w:p>
        </w:tc>
        <w:tc>
          <w:tcPr>
            <w:tcW w:w="693" w:type="dxa"/>
            <w:shd w:val="clear" w:color="auto" w:fill="auto"/>
            <w:noWrap/>
            <w:vAlign w:val="center"/>
          </w:tcPr>
          <w:p w14:paraId="2D34086F"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N</w:t>
            </w:r>
          </w:p>
        </w:tc>
        <w:tc>
          <w:tcPr>
            <w:tcW w:w="671" w:type="dxa"/>
            <w:vAlign w:val="center"/>
          </w:tcPr>
          <w:p w14:paraId="403465F6"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P</w:t>
            </w:r>
          </w:p>
        </w:tc>
        <w:tc>
          <w:tcPr>
            <w:tcW w:w="901" w:type="dxa"/>
            <w:shd w:val="clear" w:color="auto" w:fill="auto"/>
            <w:noWrap/>
            <w:vAlign w:val="center"/>
          </w:tcPr>
          <w:p w14:paraId="35386DD4"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N và P</w:t>
            </w:r>
          </w:p>
        </w:tc>
        <w:tc>
          <w:tcPr>
            <w:tcW w:w="656" w:type="dxa"/>
            <w:vAlign w:val="center"/>
          </w:tcPr>
          <w:p w14:paraId="50DA213A"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P</w:t>
            </w:r>
          </w:p>
        </w:tc>
        <w:tc>
          <w:tcPr>
            <w:tcW w:w="797" w:type="dxa"/>
            <w:shd w:val="clear" w:color="auto" w:fill="auto"/>
            <w:noWrap/>
            <w:vAlign w:val="center"/>
          </w:tcPr>
          <w:p w14:paraId="5B398549" w14:textId="77777777" w:rsidR="005B3117" w:rsidRPr="002E4D0D" w:rsidRDefault="005B3117" w:rsidP="00785122">
            <w:pPr>
              <w:widowControl w:val="0"/>
              <w:spacing w:line="300" w:lineRule="exact"/>
              <w:jc w:val="center"/>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P</w:t>
            </w:r>
          </w:p>
        </w:tc>
      </w:tr>
    </w:tbl>
    <w:p w14:paraId="4F8DCDA4" w14:textId="77777777" w:rsidR="005B3117" w:rsidRPr="002E4D0D" w:rsidRDefault="005B3117" w:rsidP="00BC391E">
      <w:pPr>
        <w:widowControl w:val="0"/>
        <w:spacing w:after="120" w:line="320" w:lineRule="atLeast"/>
        <w:ind w:firstLine="397"/>
        <w:jc w:val="both"/>
        <w:rPr>
          <w:rFonts w:asciiTheme="majorHAnsi" w:eastAsia="Times New Roman" w:hAnsiTheme="majorHAnsi" w:cstheme="majorHAnsi"/>
          <w:i/>
          <w:iCs/>
          <w:sz w:val="24"/>
          <w:szCs w:val="24"/>
          <w:lang w:val="de-DE"/>
        </w:rPr>
      </w:pPr>
      <w:r w:rsidRPr="002E4D0D">
        <w:rPr>
          <w:rFonts w:asciiTheme="majorHAnsi" w:eastAsia="Times New Roman" w:hAnsiTheme="majorHAnsi" w:cstheme="majorHAnsi"/>
          <w:i/>
          <w:iCs/>
          <w:sz w:val="24"/>
          <w:szCs w:val="24"/>
          <w:vertAlign w:val="superscript"/>
          <w:lang w:val="de-DE"/>
        </w:rPr>
        <w:t>(*)</w:t>
      </w:r>
      <w:r w:rsidRPr="002E4D0D">
        <w:rPr>
          <w:rFonts w:asciiTheme="majorHAnsi" w:eastAsia="Times New Roman" w:hAnsiTheme="majorHAnsi" w:cstheme="majorHAnsi"/>
          <w:i/>
          <w:iCs/>
          <w:sz w:val="24"/>
          <w:szCs w:val="24"/>
          <w:lang w:val="de-DE"/>
        </w:rPr>
        <w:t xml:space="preserve"> Để tính TN/TP, đối với các kết quả nhỏ hơn LOD, chấp nhận chúng bằng LOD.</w:t>
      </w:r>
    </w:p>
    <w:p w14:paraId="43EE00A9" w14:textId="77777777" w:rsidR="006A1BBE" w:rsidRPr="002E4D0D" w:rsidRDefault="006A1BBE" w:rsidP="00BC391E">
      <w:pPr>
        <w:pStyle w:val="02"/>
        <w:spacing w:before="0" w:line="320" w:lineRule="atLeast"/>
        <w:outlineLvl w:val="2"/>
        <w:rPr>
          <w:rFonts w:asciiTheme="majorHAnsi" w:hAnsiTheme="majorHAnsi" w:cstheme="majorHAnsi"/>
          <w:sz w:val="24"/>
          <w:szCs w:val="24"/>
          <w:lang w:val="vi-VN"/>
        </w:rPr>
        <w:sectPr w:rsidR="006A1BBE" w:rsidRPr="002E4D0D" w:rsidSect="005200FF">
          <w:type w:val="continuous"/>
          <w:pgSz w:w="11057" w:h="15593" w:code="9"/>
          <w:pgMar w:top="1418" w:right="1418" w:bottom="1418" w:left="1418" w:header="964" w:footer="851" w:gutter="0"/>
          <w:cols w:space="454"/>
          <w:docGrid w:linePitch="381"/>
        </w:sectPr>
      </w:pPr>
      <w:bookmarkStart w:id="13" w:name="_Toc21158686"/>
      <w:bookmarkStart w:id="14" w:name="_Toc152075826"/>
    </w:p>
    <w:p w14:paraId="0E16F40F" w14:textId="76B796D4" w:rsidR="005B3117" w:rsidRPr="002E4D0D" w:rsidRDefault="00EA1C4F" w:rsidP="00BC391E">
      <w:pPr>
        <w:pStyle w:val="02"/>
        <w:spacing w:before="0" w:line="320" w:lineRule="atLeast"/>
        <w:outlineLvl w:val="2"/>
        <w:rPr>
          <w:rFonts w:asciiTheme="majorHAnsi" w:hAnsiTheme="majorHAnsi" w:cstheme="majorHAnsi"/>
          <w:b w:val="0"/>
          <w:i/>
          <w:sz w:val="24"/>
          <w:szCs w:val="24"/>
          <w:lang w:val="vi-VN"/>
        </w:rPr>
      </w:pPr>
      <w:r w:rsidRPr="002E4D0D">
        <w:rPr>
          <w:rFonts w:asciiTheme="majorHAnsi" w:hAnsiTheme="majorHAnsi" w:cstheme="majorHAnsi"/>
          <w:b w:val="0"/>
          <w:i/>
          <w:sz w:val="24"/>
          <w:szCs w:val="24"/>
          <w:lang w:val="vi-VN"/>
        </w:rPr>
        <w:lastRenderedPageBreak/>
        <w:t>4</w:t>
      </w:r>
      <w:r w:rsidR="005B3117" w:rsidRPr="002E4D0D">
        <w:rPr>
          <w:rFonts w:asciiTheme="majorHAnsi" w:hAnsiTheme="majorHAnsi" w:cstheme="majorHAnsi"/>
          <w:b w:val="0"/>
          <w:i/>
          <w:sz w:val="24"/>
          <w:szCs w:val="24"/>
          <w:lang w:val="vi-VN"/>
        </w:rPr>
        <w:t>.2.2. Tình trạng dinh dưỡng</w:t>
      </w:r>
      <w:r w:rsidR="005B3117" w:rsidRPr="002E4D0D">
        <w:rPr>
          <w:rFonts w:asciiTheme="majorHAnsi" w:hAnsiTheme="majorHAnsi" w:cstheme="majorHAnsi"/>
          <w:b w:val="0"/>
          <w:i/>
          <w:sz w:val="24"/>
          <w:szCs w:val="24"/>
          <w:lang w:val="de-DE"/>
        </w:rPr>
        <w:t xml:space="preserve"> (hay mức phú dưỡng)</w:t>
      </w:r>
      <w:bookmarkEnd w:id="13"/>
      <w:bookmarkEnd w:id="14"/>
      <w:r w:rsidR="005B3117" w:rsidRPr="002E4D0D">
        <w:rPr>
          <w:rFonts w:asciiTheme="majorHAnsi" w:hAnsiTheme="majorHAnsi" w:cstheme="majorHAnsi"/>
          <w:b w:val="0"/>
          <w:i/>
          <w:sz w:val="24"/>
          <w:szCs w:val="24"/>
          <w:lang w:val="vi-VN"/>
        </w:rPr>
        <w:t xml:space="preserve"> </w:t>
      </w:r>
    </w:p>
    <w:p w14:paraId="31182A98" w14:textId="77777777" w:rsidR="006A1BBE" w:rsidRPr="002E4D0D" w:rsidRDefault="005B3117" w:rsidP="00BC391E">
      <w:pPr>
        <w:widowControl w:val="0"/>
        <w:spacing w:line="320" w:lineRule="atLeast"/>
        <w:ind w:firstLine="426"/>
        <w:jc w:val="both"/>
        <w:rPr>
          <w:rFonts w:asciiTheme="majorHAnsi" w:eastAsia="Times New Roman" w:hAnsiTheme="majorHAnsi" w:cstheme="majorHAnsi"/>
          <w:sz w:val="24"/>
          <w:szCs w:val="24"/>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sz w:val="24"/>
          <w:szCs w:val="24"/>
        </w:rPr>
        <w:t xml:space="preserve">Để đánh giá tình trạng dinh dưỡng hay mức phú dưỡng vùng hạ lưu sông </w:t>
      </w:r>
      <w:r w:rsidRPr="002E4D0D">
        <w:rPr>
          <w:rFonts w:asciiTheme="majorHAnsi" w:eastAsia="Times New Roman" w:hAnsiTheme="majorHAnsi" w:cstheme="majorHAnsi"/>
          <w:sz w:val="24"/>
          <w:szCs w:val="24"/>
        </w:rPr>
        <w:lastRenderedPageBreak/>
        <w:t>Trà Khúc, tiến hành tính toán chỉ số TRIX theo công thức (1) trên kết quả phân tích từ bảng 4 và đánh giá tính trạng dinh dưỡng như đã trình bày ở mục 2.3.</w:t>
      </w:r>
    </w:p>
    <w:p w14:paraId="34D0BDFD" w14:textId="4190D4E0" w:rsidR="005B3117" w:rsidRPr="002E4D0D" w:rsidRDefault="005B3117" w:rsidP="00BC391E">
      <w:pPr>
        <w:pStyle w:val="0B"/>
        <w:keepNext/>
        <w:spacing w:before="0" w:line="320" w:lineRule="atLeast"/>
        <w:rPr>
          <w:rFonts w:asciiTheme="majorHAnsi" w:hAnsiTheme="majorHAnsi" w:cstheme="majorHAnsi"/>
          <w:b/>
          <w:bCs/>
          <w:i/>
          <w:iCs/>
          <w:sz w:val="24"/>
          <w:szCs w:val="24"/>
          <w:vertAlign w:val="superscript"/>
        </w:rPr>
      </w:pPr>
      <w:bookmarkStart w:id="15" w:name="_Toc152083678"/>
      <w:r w:rsidRPr="002E4D0D">
        <w:rPr>
          <w:rFonts w:asciiTheme="majorHAnsi" w:hAnsiTheme="majorHAnsi" w:cstheme="majorHAnsi"/>
          <w:b/>
          <w:bCs/>
          <w:iCs/>
          <w:sz w:val="24"/>
          <w:szCs w:val="24"/>
        </w:rPr>
        <w:lastRenderedPageBreak/>
        <w:t>Bảng 6</w:t>
      </w:r>
      <w:r w:rsidR="007E5455" w:rsidRPr="002E4D0D">
        <w:rPr>
          <w:rFonts w:asciiTheme="majorHAnsi" w:hAnsiTheme="majorHAnsi" w:cstheme="majorHAnsi"/>
          <w:b/>
          <w:bCs/>
          <w:iCs/>
          <w:sz w:val="24"/>
          <w:szCs w:val="24"/>
        </w:rPr>
        <w:t>:</w:t>
      </w:r>
      <w:r w:rsidRPr="002E4D0D">
        <w:rPr>
          <w:rFonts w:asciiTheme="majorHAnsi" w:hAnsiTheme="majorHAnsi" w:cstheme="majorHAnsi"/>
          <w:b/>
          <w:bCs/>
          <w:i/>
          <w:iCs/>
          <w:sz w:val="24"/>
          <w:szCs w:val="24"/>
        </w:rPr>
        <w:t xml:space="preserve"> </w:t>
      </w:r>
      <w:r w:rsidR="007F5850" w:rsidRPr="002E4D0D">
        <w:rPr>
          <w:rFonts w:asciiTheme="majorHAnsi" w:hAnsiTheme="majorHAnsi" w:cstheme="majorHAnsi"/>
          <w:i/>
          <w:sz w:val="24"/>
          <w:szCs w:val="24"/>
        </w:rPr>
        <w:t>Các thông số chất lượng nước</w:t>
      </w:r>
      <w:r w:rsidRPr="002E4D0D">
        <w:rPr>
          <w:rFonts w:asciiTheme="majorHAnsi" w:hAnsiTheme="majorHAnsi" w:cstheme="majorHAnsi"/>
          <w:i/>
          <w:sz w:val="24"/>
          <w:szCs w:val="24"/>
        </w:rPr>
        <w:t>, chỉ số TRIX và phân loại tình trạng</w:t>
      </w:r>
      <w:r w:rsidRPr="002E4D0D">
        <w:rPr>
          <w:rFonts w:asciiTheme="majorHAnsi" w:hAnsiTheme="majorHAnsi" w:cstheme="majorHAnsi"/>
          <w:i/>
          <w:sz w:val="24"/>
          <w:szCs w:val="24"/>
          <w:lang w:val="vi-VN"/>
        </w:rPr>
        <w:t xml:space="preserve"> </w:t>
      </w:r>
      <w:r w:rsidRPr="002E4D0D">
        <w:rPr>
          <w:rFonts w:asciiTheme="majorHAnsi" w:hAnsiTheme="majorHAnsi" w:cstheme="majorHAnsi"/>
          <w:i/>
          <w:sz w:val="24"/>
          <w:szCs w:val="24"/>
        </w:rPr>
        <w:t>dinh dưỡng vùng hạ</w:t>
      </w:r>
      <w:r w:rsidRPr="002E4D0D">
        <w:rPr>
          <w:rFonts w:asciiTheme="majorHAnsi" w:hAnsiTheme="majorHAnsi" w:cstheme="majorHAnsi"/>
          <w:i/>
          <w:sz w:val="24"/>
          <w:szCs w:val="24"/>
          <w:lang w:val="vi-VN"/>
        </w:rPr>
        <w:t xml:space="preserve"> lưu</w:t>
      </w:r>
      <w:r w:rsidRPr="002E4D0D">
        <w:rPr>
          <w:rFonts w:asciiTheme="majorHAnsi" w:hAnsiTheme="majorHAnsi" w:cstheme="majorHAnsi"/>
          <w:i/>
          <w:sz w:val="24"/>
          <w:szCs w:val="24"/>
        </w:rPr>
        <w:t xml:space="preserve"> sông Trà Khúc</w:t>
      </w:r>
      <w:r w:rsidRPr="002E4D0D">
        <w:rPr>
          <w:rFonts w:asciiTheme="majorHAnsi" w:hAnsiTheme="majorHAnsi" w:cstheme="majorHAnsi"/>
          <w:i/>
          <w:sz w:val="24"/>
          <w:szCs w:val="24"/>
          <w:vertAlign w:val="superscript"/>
        </w:rPr>
        <w:t>(*)</w:t>
      </w:r>
      <w:bookmarkEnd w:id="15"/>
    </w:p>
    <w:tbl>
      <w:tblPr>
        <w:tblW w:w="822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91"/>
        <w:gridCol w:w="777"/>
        <w:gridCol w:w="854"/>
        <w:gridCol w:w="829"/>
        <w:gridCol w:w="831"/>
        <w:gridCol w:w="724"/>
        <w:gridCol w:w="662"/>
        <w:gridCol w:w="709"/>
        <w:gridCol w:w="755"/>
        <w:gridCol w:w="620"/>
        <w:gridCol w:w="724"/>
      </w:tblGrid>
      <w:tr w:rsidR="002E4D0D" w:rsidRPr="002E4D0D" w14:paraId="1E7F2757" w14:textId="77777777" w:rsidTr="00F31C8E">
        <w:trPr>
          <w:trHeight w:val="320"/>
          <w:jc w:val="center"/>
        </w:trPr>
        <w:tc>
          <w:tcPr>
            <w:tcW w:w="654" w:type="dxa"/>
            <w:shd w:val="clear" w:color="auto" w:fill="auto"/>
            <w:noWrap/>
            <w:vAlign w:val="center"/>
            <w:hideMark/>
          </w:tcPr>
          <w:p w14:paraId="47155898"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Vị trí</w:t>
            </w:r>
          </w:p>
        </w:tc>
        <w:tc>
          <w:tcPr>
            <w:tcW w:w="1631" w:type="dxa"/>
            <w:gridSpan w:val="2"/>
            <w:shd w:val="clear" w:color="auto" w:fill="auto"/>
            <w:noWrap/>
            <w:vAlign w:val="center"/>
          </w:tcPr>
          <w:p w14:paraId="18F49637"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TK1</w:t>
            </w:r>
          </w:p>
        </w:tc>
        <w:tc>
          <w:tcPr>
            <w:tcW w:w="1660" w:type="dxa"/>
            <w:gridSpan w:val="2"/>
            <w:shd w:val="clear" w:color="auto" w:fill="auto"/>
            <w:noWrap/>
            <w:vAlign w:val="center"/>
          </w:tcPr>
          <w:p w14:paraId="7A336B08"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TK2</w:t>
            </w:r>
          </w:p>
        </w:tc>
        <w:tc>
          <w:tcPr>
            <w:tcW w:w="1386" w:type="dxa"/>
            <w:gridSpan w:val="2"/>
            <w:shd w:val="clear" w:color="auto" w:fill="auto"/>
            <w:noWrap/>
            <w:vAlign w:val="center"/>
          </w:tcPr>
          <w:p w14:paraId="219E14CF"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TK3</w:t>
            </w:r>
          </w:p>
        </w:tc>
        <w:tc>
          <w:tcPr>
            <w:tcW w:w="1464" w:type="dxa"/>
            <w:gridSpan w:val="2"/>
            <w:shd w:val="clear" w:color="auto" w:fill="auto"/>
            <w:noWrap/>
            <w:vAlign w:val="center"/>
          </w:tcPr>
          <w:p w14:paraId="48910943"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TK4</w:t>
            </w:r>
          </w:p>
        </w:tc>
        <w:tc>
          <w:tcPr>
            <w:tcW w:w="1431" w:type="dxa"/>
            <w:gridSpan w:val="2"/>
            <w:vAlign w:val="center"/>
          </w:tcPr>
          <w:p w14:paraId="7F1D34CA"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TK5</w:t>
            </w:r>
          </w:p>
        </w:tc>
      </w:tr>
      <w:tr w:rsidR="002E4D0D" w:rsidRPr="002E4D0D" w14:paraId="428022BF" w14:textId="77777777" w:rsidTr="00F31C8E">
        <w:trPr>
          <w:trHeight w:val="320"/>
          <w:jc w:val="center"/>
        </w:trPr>
        <w:tc>
          <w:tcPr>
            <w:tcW w:w="654" w:type="dxa"/>
            <w:shd w:val="clear" w:color="auto" w:fill="auto"/>
            <w:noWrap/>
            <w:vAlign w:val="center"/>
          </w:tcPr>
          <w:p w14:paraId="0F14F51F"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Thông số</w:t>
            </w:r>
          </w:p>
        </w:tc>
        <w:tc>
          <w:tcPr>
            <w:tcW w:w="777" w:type="dxa"/>
            <w:shd w:val="clear" w:color="auto" w:fill="auto"/>
            <w:noWrap/>
            <w:vAlign w:val="center"/>
          </w:tcPr>
          <w:p w14:paraId="320C68CD"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khô</w:t>
            </w:r>
          </w:p>
        </w:tc>
        <w:tc>
          <w:tcPr>
            <w:tcW w:w="854" w:type="dxa"/>
            <w:shd w:val="clear" w:color="auto" w:fill="auto"/>
            <w:noWrap/>
            <w:vAlign w:val="center"/>
          </w:tcPr>
          <w:p w14:paraId="211D3F57"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mưa</w:t>
            </w:r>
          </w:p>
        </w:tc>
        <w:tc>
          <w:tcPr>
            <w:tcW w:w="829" w:type="dxa"/>
            <w:shd w:val="clear" w:color="auto" w:fill="auto"/>
            <w:noWrap/>
            <w:vAlign w:val="center"/>
          </w:tcPr>
          <w:p w14:paraId="7A13AF4A"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khô</w:t>
            </w:r>
          </w:p>
        </w:tc>
        <w:tc>
          <w:tcPr>
            <w:tcW w:w="831" w:type="dxa"/>
            <w:shd w:val="clear" w:color="auto" w:fill="auto"/>
            <w:noWrap/>
            <w:vAlign w:val="center"/>
          </w:tcPr>
          <w:p w14:paraId="60389D0C"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mưa</w:t>
            </w:r>
          </w:p>
        </w:tc>
        <w:tc>
          <w:tcPr>
            <w:tcW w:w="724" w:type="dxa"/>
            <w:shd w:val="clear" w:color="auto" w:fill="auto"/>
            <w:noWrap/>
            <w:vAlign w:val="center"/>
          </w:tcPr>
          <w:p w14:paraId="76EDB63D"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khô</w:t>
            </w:r>
          </w:p>
        </w:tc>
        <w:tc>
          <w:tcPr>
            <w:tcW w:w="662" w:type="dxa"/>
            <w:shd w:val="clear" w:color="auto" w:fill="auto"/>
            <w:noWrap/>
            <w:vAlign w:val="center"/>
          </w:tcPr>
          <w:p w14:paraId="18753D0C"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mưa</w:t>
            </w:r>
          </w:p>
        </w:tc>
        <w:tc>
          <w:tcPr>
            <w:tcW w:w="709" w:type="dxa"/>
            <w:shd w:val="clear" w:color="auto" w:fill="auto"/>
            <w:noWrap/>
            <w:vAlign w:val="center"/>
          </w:tcPr>
          <w:p w14:paraId="64B3A4A3"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khô</w:t>
            </w:r>
          </w:p>
        </w:tc>
        <w:tc>
          <w:tcPr>
            <w:tcW w:w="755" w:type="dxa"/>
            <w:vAlign w:val="center"/>
          </w:tcPr>
          <w:p w14:paraId="5ABFF2A8"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mưa</w:t>
            </w:r>
          </w:p>
        </w:tc>
        <w:tc>
          <w:tcPr>
            <w:tcW w:w="707" w:type="dxa"/>
            <w:vAlign w:val="center"/>
          </w:tcPr>
          <w:p w14:paraId="10CCF106"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khô</w:t>
            </w:r>
          </w:p>
        </w:tc>
        <w:tc>
          <w:tcPr>
            <w:tcW w:w="724" w:type="dxa"/>
            <w:shd w:val="clear" w:color="auto" w:fill="auto"/>
            <w:noWrap/>
            <w:vAlign w:val="center"/>
          </w:tcPr>
          <w:p w14:paraId="21472C6D"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Mùa mưa</w:t>
            </w:r>
          </w:p>
        </w:tc>
      </w:tr>
      <w:tr w:rsidR="002E4D0D" w:rsidRPr="002E4D0D" w14:paraId="4221B74A" w14:textId="77777777" w:rsidTr="00F31C8E">
        <w:trPr>
          <w:trHeight w:val="320"/>
          <w:jc w:val="center"/>
        </w:trPr>
        <w:tc>
          <w:tcPr>
            <w:tcW w:w="654" w:type="dxa"/>
            <w:shd w:val="clear" w:color="auto" w:fill="auto"/>
            <w:noWrap/>
            <w:vAlign w:val="center"/>
          </w:tcPr>
          <w:p w14:paraId="48C1C85C"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TRIX</w:t>
            </w:r>
          </w:p>
        </w:tc>
        <w:tc>
          <w:tcPr>
            <w:tcW w:w="777" w:type="dxa"/>
            <w:shd w:val="clear" w:color="auto" w:fill="auto"/>
            <w:noWrap/>
            <w:vAlign w:val="center"/>
          </w:tcPr>
          <w:p w14:paraId="4D305C7E"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5,77</w:t>
            </w:r>
          </w:p>
        </w:tc>
        <w:tc>
          <w:tcPr>
            <w:tcW w:w="854" w:type="dxa"/>
            <w:shd w:val="clear" w:color="auto" w:fill="auto"/>
            <w:noWrap/>
            <w:vAlign w:val="center"/>
          </w:tcPr>
          <w:p w14:paraId="53593D44"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5,88</w:t>
            </w:r>
          </w:p>
        </w:tc>
        <w:tc>
          <w:tcPr>
            <w:tcW w:w="829" w:type="dxa"/>
            <w:shd w:val="clear" w:color="auto" w:fill="auto"/>
            <w:noWrap/>
            <w:vAlign w:val="center"/>
          </w:tcPr>
          <w:p w14:paraId="21903E56"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5,80</w:t>
            </w:r>
          </w:p>
        </w:tc>
        <w:tc>
          <w:tcPr>
            <w:tcW w:w="831" w:type="dxa"/>
            <w:shd w:val="clear" w:color="auto" w:fill="auto"/>
            <w:noWrap/>
            <w:vAlign w:val="center"/>
          </w:tcPr>
          <w:p w14:paraId="35B41A8C"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5,85</w:t>
            </w:r>
          </w:p>
        </w:tc>
        <w:tc>
          <w:tcPr>
            <w:tcW w:w="724" w:type="dxa"/>
            <w:shd w:val="clear" w:color="auto" w:fill="auto"/>
            <w:noWrap/>
            <w:vAlign w:val="center"/>
          </w:tcPr>
          <w:p w14:paraId="596B3444"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6,01</w:t>
            </w:r>
          </w:p>
        </w:tc>
        <w:tc>
          <w:tcPr>
            <w:tcW w:w="662" w:type="dxa"/>
            <w:shd w:val="clear" w:color="auto" w:fill="auto"/>
            <w:noWrap/>
            <w:vAlign w:val="center"/>
          </w:tcPr>
          <w:p w14:paraId="00C0F284"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6,05</w:t>
            </w:r>
          </w:p>
        </w:tc>
        <w:tc>
          <w:tcPr>
            <w:tcW w:w="709" w:type="dxa"/>
            <w:shd w:val="clear" w:color="auto" w:fill="auto"/>
            <w:noWrap/>
            <w:vAlign w:val="center"/>
          </w:tcPr>
          <w:p w14:paraId="05247551"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6,47</w:t>
            </w:r>
          </w:p>
        </w:tc>
        <w:tc>
          <w:tcPr>
            <w:tcW w:w="755" w:type="dxa"/>
            <w:vAlign w:val="center"/>
          </w:tcPr>
          <w:p w14:paraId="62B56337"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6,70</w:t>
            </w:r>
          </w:p>
        </w:tc>
        <w:tc>
          <w:tcPr>
            <w:tcW w:w="707" w:type="dxa"/>
            <w:vAlign w:val="center"/>
          </w:tcPr>
          <w:p w14:paraId="63AC228E"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6,50</w:t>
            </w:r>
          </w:p>
        </w:tc>
        <w:tc>
          <w:tcPr>
            <w:tcW w:w="724" w:type="dxa"/>
            <w:shd w:val="clear" w:color="auto" w:fill="auto"/>
            <w:noWrap/>
            <w:vAlign w:val="center"/>
          </w:tcPr>
          <w:p w14:paraId="5DB69FEA"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6,66</w:t>
            </w:r>
          </w:p>
        </w:tc>
      </w:tr>
      <w:tr w:rsidR="002E4D0D" w:rsidRPr="002E4D0D" w14:paraId="088AC41C" w14:textId="77777777" w:rsidTr="00F31C8E">
        <w:trPr>
          <w:trHeight w:val="294"/>
          <w:jc w:val="center"/>
        </w:trPr>
        <w:tc>
          <w:tcPr>
            <w:tcW w:w="654" w:type="dxa"/>
            <w:shd w:val="clear" w:color="auto" w:fill="auto"/>
            <w:noWrap/>
            <w:vAlign w:val="center"/>
          </w:tcPr>
          <w:p w14:paraId="22815F36"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Mức PD</w:t>
            </w:r>
          </w:p>
        </w:tc>
        <w:tc>
          <w:tcPr>
            <w:tcW w:w="777" w:type="dxa"/>
            <w:shd w:val="clear" w:color="auto" w:fill="auto"/>
            <w:noWrap/>
            <w:vAlign w:val="center"/>
          </w:tcPr>
          <w:p w14:paraId="582E5F7A"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TB-Q</w:t>
            </w:r>
          </w:p>
        </w:tc>
        <w:tc>
          <w:tcPr>
            <w:tcW w:w="854" w:type="dxa"/>
            <w:shd w:val="clear" w:color="auto" w:fill="auto"/>
            <w:noWrap/>
            <w:vAlign w:val="center"/>
          </w:tcPr>
          <w:p w14:paraId="0611A264"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TB-Q</w:t>
            </w:r>
          </w:p>
        </w:tc>
        <w:tc>
          <w:tcPr>
            <w:tcW w:w="829" w:type="dxa"/>
            <w:shd w:val="clear" w:color="auto" w:fill="auto"/>
            <w:noWrap/>
            <w:vAlign w:val="center"/>
          </w:tcPr>
          <w:p w14:paraId="6D8F8C59"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TB-Q</w:t>
            </w:r>
          </w:p>
        </w:tc>
        <w:tc>
          <w:tcPr>
            <w:tcW w:w="831" w:type="dxa"/>
            <w:shd w:val="clear" w:color="auto" w:fill="auto"/>
            <w:noWrap/>
            <w:vAlign w:val="center"/>
          </w:tcPr>
          <w:p w14:paraId="3708311D"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TB-Q</w:t>
            </w:r>
          </w:p>
        </w:tc>
        <w:tc>
          <w:tcPr>
            <w:tcW w:w="724" w:type="dxa"/>
            <w:shd w:val="clear" w:color="auto" w:fill="auto"/>
            <w:noWrap/>
            <w:vAlign w:val="center"/>
          </w:tcPr>
          <w:p w14:paraId="5050E5E6"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TB-Q</w:t>
            </w:r>
          </w:p>
        </w:tc>
        <w:tc>
          <w:tcPr>
            <w:tcW w:w="662" w:type="dxa"/>
            <w:shd w:val="clear" w:color="auto" w:fill="auto"/>
            <w:noWrap/>
            <w:vAlign w:val="center"/>
          </w:tcPr>
          <w:p w14:paraId="4A908384"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TB-Q</w:t>
            </w:r>
          </w:p>
        </w:tc>
        <w:tc>
          <w:tcPr>
            <w:tcW w:w="709" w:type="dxa"/>
            <w:shd w:val="clear" w:color="auto" w:fill="auto"/>
            <w:noWrap/>
            <w:vAlign w:val="center"/>
          </w:tcPr>
          <w:p w14:paraId="25124C6D"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Q</w:t>
            </w:r>
          </w:p>
        </w:tc>
        <w:tc>
          <w:tcPr>
            <w:tcW w:w="755" w:type="dxa"/>
            <w:vAlign w:val="center"/>
          </w:tcPr>
          <w:p w14:paraId="4A0AB389"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Q</w:t>
            </w:r>
          </w:p>
        </w:tc>
        <w:tc>
          <w:tcPr>
            <w:tcW w:w="707" w:type="dxa"/>
            <w:vAlign w:val="center"/>
          </w:tcPr>
          <w:p w14:paraId="1796629E"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Q</w:t>
            </w:r>
          </w:p>
        </w:tc>
        <w:tc>
          <w:tcPr>
            <w:tcW w:w="724" w:type="dxa"/>
            <w:shd w:val="clear" w:color="auto" w:fill="auto"/>
            <w:noWrap/>
            <w:vAlign w:val="center"/>
          </w:tcPr>
          <w:p w14:paraId="7F5204B0" w14:textId="77777777" w:rsidR="005B3117" w:rsidRPr="002E4D0D" w:rsidRDefault="005B3117" w:rsidP="00BC391E">
            <w:pPr>
              <w:widowControl w:val="0"/>
              <w:spacing w:after="60" w:line="300" w:lineRule="exact"/>
              <w:jc w:val="center"/>
              <w:rPr>
                <w:rFonts w:asciiTheme="majorHAnsi" w:eastAsia="Times New Roman" w:hAnsiTheme="majorHAnsi" w:cstheme="majorHAnsi"/>
                <w:sz w:val="22"/>
              </w:rPr>
            </w:pPr>
            <w:r w:rsidRPr="002E4D0D">
              <w:rPr>
                <w:rFonts w:asciiTheme="majorHAnsi" w:eastAsia="Times New Roman" w:hAnsiTheme="majorHAnsi" w:cstheme="majorHAnsi"/>
                <w:sz w:val="22"/>
              </w:rPr>
              <w:t>Q</w:t>
            </w:r>
          </w:p>
        </w:tc>
      </w:tr>
    </w:tbl>
    <w:p w14:paraId="4E921680"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i/>
          <w:iCs/>
          <w:sz w:val="24"/>
          <w:szCs w:val="24"/>
        </w:rPr>
      </w:pPr>
      <w:r w:rsidRPr="002E4D0D">
        <w:rPr>
          <w:rFonts w:asciiTheme="majorHAnsi" w:eastAsia="Times New Roman" w:hAnsiTheme="majorHAnsi" w:cstheme="majorHAnsi"/>
          <w:i/>
          <w:iCs/>
          <w:sz w:val="24"/>
          <w:szCs w:val="24"/>
          <w:vertAlign w:val="superscript"/>
        </w:rPr>
        <w:t>(*)</w:t>
      </w:r>
      <w:r w:rsidRPr="002E4D0D">
        <w:rPr>
          <w:rFonts w:asciiTheme="majorHAnsi" w:eastAsia="Times New Roman" w:hAnsiTheme="majorHAnsi" w:cstheme="majorHAnsi"/>
          <w:i/>
          <w:iCs/>
          <w:sz w:val="24"/>
          <w:szCs w:val="24"/>
        </w:rPr>
        <w:t xml:space="preserve"> Để tính TRIX, đối với các kết quả nhỏ hơn LOD, chấp nhận chúng bằng LOD; PD: phú dưỡng; TB-Q: trung bình – quá; Q: quá.</w:t>
      </w:r>
      <w:r w:rsidRPr="002E4D0D">
        <w:rPr>
          <w:rFonts w:asciiTheme="majorHAnsi" w:eastAsia="Times New Roman" w:hAnsiTheme="majorHAnsi" w:cstheme="majorHAnsi"/>
          <w:i/>
          <w:iCs/>
          <w:sz w:val="24"/>
          <w:szCs w:val="24"/>
        </w:rPr>
        <w:tab/>
      </w:r>
      <w:r w:rsidRPr="002E4D0D">
        <w:rPr>
          <w:rFonts w:asciiTheme="majorHAnsi" w:eastAsia="Times New Roman" w:hAnsiTheme="majorHAnsi" w:cstheme="majorHAnsi"/>
          <w:i/>
          <w:iCs/>
          <w:sz w:val="24"/>
          <w:szCs w:val="24"/>
        </w:rPr>
        <w:tab/>
      </w:r>
      <w:r w:rsidRPr="002E4D0D">
        <w:rPr>
          <w:rFonts w:asciiTheme="majorHAnsi" w:eastAsia="Times New Roman" w:hAnsiTheme="majorHAnsi" w:cstheme="majorHAnsi"/>
          <w:i/>
          <w:iCs/>
          <w:sz w:val="24"/>
          <w:szCs w:val="24"/>
        </w:rPr>
        <w:tab/>
        <w:t xml:space="preserve"> </w:t>
      </w:r>
    </w:p>
    <w:p w14:paraId="66479030" w14:textId="77777777" w:rsidR="006A1BBE" w:rsidRPr="002E4D0D" w:rsidRDefault="006A1BBE" w:rsidP="00BC391E">
      <w:pPr>
        <w:widowControl w:val="0"/>
        <w:spacing w:line="320" w:lineRule="exact"/>
        <w:ind w:firstLine="397"/>
        <w:jc w:val="both"/>
        <w:rPr>
          <w:rFonts w:asciiTheme="majorHAnsi" w:eastAsia="Times New Roman" w:hAnsiTheme="majorHAnsi" w:cstheme="majorHAnsi"/>
          <w:sz w:val="24"/>
          <w:szCs w:val="24"/>
        </w:rPr>
        <w:sectPr w:rsidR="006A1BBE" w:rsidRPr="002E4D0D" w:rsidSect="005200FF">
          <w:type w:val="continuous"/>
          <w:pgSz w:w="11057" w:h="15593" w:code="9"/>
          <w:pgMar w:top="1418" w:right="1418" w:bottom="1418" w:left="1418" w:header="964" w:footer="851" w:gutter="0"/>
          <w:cols w:space="454"/>
          <w:docGrid w:linePitch="381"/>
        </w:sectPr>
      </w:pPr>
    </w:p>
    <w:p w14:paraId="55760C68" w14:textId="5072FC58"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lastRenderedPageBreak/>
        <w:t>Các kết quả ở bảng 6 cho thấy:</w:t>
      </w:r>
    </w:p>
    <w:p w14:paraId="2CC6DECE"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pacing w:val="2"/>
          <w:sz w:val="24"/>
          <w:szCs w:val="24"/>
        </w:rPr>
        <w:t>i) Vùng khảo sát đã bị phú dưỡng từ mức trung bình – quá đến quá phú dưỡng, với chỉ số TRIX khoảng 5,77 – 6,70. 1 vị trí khảo sát không khác nhau nh</w:t>
      </w:r>
      <w:r w:rsidRPr="002E4D0D">
        <w:rPr>
          <w:rFonts w:asciiTheme="majorHAnsi" w:eastAsia="Times New Roman" w:hAnsiTheme="majorHAnsi" w:cstheme="majorHAnsi"/>
          <w:sz w:val="24"/>
          <w:szCs w:val="24"/>
        </w:rPr>
        <w:t xml:space="preserve">iều. </w:t>
      </w:r>
    </w:p>
    <w:p w14:paraId="645E4353" w14:textId="77777777" w:rsidR="005B3117" w:rsidRPr="002E4D0D" w:rsidRDefault="005B3117" w:rsidP="00BC391E">
      <w:pPr>
        <w:widowControl w:val="0"/>
        <w:spacing w:line="320" w:lineRule="exact"/>
        <w:ind w:firstLine="397"/>
        <w:jc w:val="both"/>
        <w:rPr>
          <w:rFonts w:asciiTheme="majorHAnsi" w:hAnsiTheme="majorHAnsi" w:cstheme="majorHAnsi"/>
          <w:spacing w:val="-2"/>
          <w:sz w:val="24"/>
          <w:szCs w:val="24"/>
        </w:rPr>
      </w:pPr>
      <w:r w:rsidRPr="002E4D0D">
        <w:rPr>
          <w:rFonts w:asciiTheme="majorHAnsi" w:eastAsia="Times New Roman" w:hAnsiTheme="majorHAnsi" w:cstheme="majorHAnsi"/>
          <w:sz w:val="24"/>
          <w:szCs w:val="24"/>
        </w:rPr>
        <w:t xml:space="preserve">ii) </w:t>
      </w:r>
      <w:r w:rsidRPr="002E4D0D">
        <w:rPr>
          <w:rFonts w:asciiTheme="majorHAnsi" w:hAnsiTheme="majorHAnsi" w:cstheme="majorHAnsi"/>
          <w:sz w:val="24"/>
          <w:szCs w:val="24"/>
        </w:rPr>
        <w:t>Sử dụng công cụ thống kê F-ANOVA 1 yếu tố kết hợp với Kiểm định Tukey HSD để kiểm tra m</w:t>
      </w:r>
      <w:r w:rsidRPr="002E4D0D">
        <w:rPr>
          <w:rFonts w:asciiTheme="majorHAnsi" w:eastAsia="Times New Roman" w:hAnsiTheme="majorHAnsi" w:cstheme="majorHAnsi"/>
          <w:sz w:val="24"/>
          <w:szCs w:val="24"/>
        </w:rPr>
        <w:t xml:space="preserve">ức độ phú dưỡng ở hai mùa khô và mùa mưa tại các vị trí từ TK1 đến TK5 cho thấy mức độ phú dưỡng của vùng này </w:t>
      </w:r>
      <w:r w:rsidRPr="002E4D0D">
        <w:rPr>
          <w:rFonts w:asciiTheme="majorHAnsi" w:hAnsiTheme="majorHAnsi" w:cstheme="majorHAnsi"/>
          <w:spacing w:val="-2"/>
          <w:sz w:val="24"/>
          <w:szCs w:val="24"/>
        </w:rPr>
        <w:t>là khác nhau có ý nghĩa thống kê (p = 0,001 &lt; 0,05), tuy nhiên tại vị trí TK1 và TK2 là giống nhau có ý nghĩa thống kê (p = 1 &gt; 0,05) và tại vị trí TK4 và TK5 là giống nhau có ý nghĩa thống kê (p = 0,97 &gt; 0,05).</w:t>
      </w:r>
    </w:p>
    <w:p w14:paraId="0F49B3BA" w14:textId="16CB88DD"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hAnsiTheme="majorHAnsi" w:cstheme="majorHAnsi"/>
          <w:spacing w:val="-2"/>
          <w:sz w:val="24"/>
          <w:szCs w:val="24"/>
        </w:rPr>
        <w:lastRenderedPageBreak/>
        <w:t>iii) Mức độ phú dưỡng</w:t>
      </w:r>
      <w:r w:rsidRPr="002E4D0D">
        <w:rPr>
          <w:rFonts w:asciiTheme="majorHAnsi" w:eastAsia="Times New Roman" w:hAnsiTheme="majorHAnsi" w:cstheme="majorHAnsi"/>
          <w:sz w:val="24"/>
          <w:szCs w:val="24"/>
        </w:rPr>
        <w:t xml:space="preserve"> tăng dần khi dịch về phía thượng lưu, có thể bởi: Sự đóng góp của các chất dinh dưỡng vào nguồn nước ở khoảng điểm lấy mẫu từ TK3 đến TK5 phong phú hơn do các nguồn thải: chất thải sinh hoạt từ các khu công nghiệp, cụm công nghiệp làng nghề, dịch vụ ăn uống, nhà hàng, khu dân cư; Khoảng điểm lấy mẫu từ TK1 đến TK2 chủ yếu là canh tác nông </w:t>
      </w:r>
      <w:r w:rsidR="00A90CE5" w:rsidRPr="002E4D0D">
        <w:rPr>
          <w:rFonts w:asciiTheme="majorHAnsi" w:eastAsia="Times New Roman" w:hAnsiTheme="majorHAnsi" w:cstheme="majorHAnsi"/>
          <w:sz w:val="24"/>
          <w:szCs w:val="24"/>
        </w:rPr>
        <w:t>nghiệp, hoa màu, nuôi trồng thủy</w:t>
      </w:r>
      <w:r w:rsidRPr="002E4D0D">
        <w:rPr>
          <w:rFonts w:asciiTheme="majorHAnsi" w:eastAsia="Times New Roman" w:hAnsiTheme="majorHAnsi" w:cstheme="majorHAnsi"/>
          <w:sz w:val="24"/>
          <w:szCs w:val="24"/>
        </w:rPr>
        <w:t xml:space="preserve"> sản và gần cửa sông nên tốc độ dòng chả</w:t>
      </w:r>
      <w:r w:rsidR="00A90CE5" w:rsidRPr="002E4D0D">
        <w:rPr>
          <w:rFonts w:asciiTheme="majorHAnsi" w:eastAsia="Times New Roman" w:hAnsiTheme="majorHAnsi" w:cstheme="majorHAnsi"/>
          <w:sz w:val="24"/>
          <w:szCs w:val="24"/>
        </w:rPr>
        <w:t>y phần nào bị ảnh hưởng bởi thủy</w:t>
      </w:r>
      <w:r w:rsidRPr="002E4D0D">
        <w:rPr>
          <w:rFonts w:asciiTheme="majorHAnsi" w:eastAsia="Times New Roman" w:hAnsiTheme="majorHAnsi" w:cstheme="majorHAnsi"/>
          <w:sz w:val="24"/>
          <w:szCs w:val="24"/>
        </w:rPr>
        <w:t xml:space="preserve"> triều.</w:t>
      </w:r>
    </w:p>
    <w:p w14:paraId="1980A19E" w14:textId="28E281EA"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 xml:space="preserve">Để kiểm soát sự ô nhiễm và giảm </w:t>
      </w:r>
      <w:r w:rsidRPr="002E4D0D">
        <w:rPr>
          <w:rFonts w:asciiTheme="majorHAnsi" w:eastAsia="Times New Roman" w:hAnsiTheme="majorHAnsi" w:cstheme="majorHAnsi"/>
          <w:spacing w:val="-2"/>
          <w:sz w:val="24"/>
          <w:szCs w:val="24"/>
        </w:rPr>
        <w:t xml:space="preserve">mức phú dưỡng, nhất thiết phải kiểm soát các nguồn thải N, đặc biệt là P vào vùng hạ lưu sông Trà Khúc, bao gồm: nước thải </w:t>
      </w:r>
      <w:r w:rsidRPr="002E4D0D">
        <w:rPr>
          <w:rFonts w:asciiTheme="majorHAnsi" w:eastAsia="Times New Roman" w:hAnsiTheme="majorHAnsi" w:cstheme="majorHAnsi"/>
          <w:spacing w:val="-2"/>
          <w:sz w:val="24"/>
          <w:szCs w:val="24"/>
        </w:rPr>
        <w:lastRenderedPageBreak/>
        <w:t>sinh hoạt từ khu công nghiệp, cụm làng nghề, khu dịch vụ</w:t>
      </w:r>
      <w:r w:rsidR="00A90CE5" w:rsidRPr="002E4D0D">
        <w:rPr>
          <w:rFonts w:asciiTheme="majorHAnsi" w:eastAsia="Times New Roman" w:hAnsiTheme="majorHAnsi" w:cstheme="majorHAnsi"/>
          <w:spacing w:val="-2"/>
          <w:sz w:val="24"/>
          <w:szCs w:val="24"/>
        </w:rPr>
        <w:t xml:space="preserve"> ăn uống, nhà hàng, khu dân cư</w:t>
      </w:r>
      <w:r w:rsidRPr="002E4D0D">
        <w:rPr>
          <w:rFonts w:asciiTheme="majorHAnsi" w:eastAsia="Times New Roman" w:hAnsiTheme="majorHAnsi" w:cstheme="majorHAnsi"/>
          <w:spacing w:val="-2"/>
          <w:sz w:val="24"/>
          <w:szCs w:val="24"/>
        </w:rPr>
        <w:t>… chứa nhiều P (do sử dụng nhiều chất tẩy rửa chứa P…), nước chảy tràn từ các cánh đồng nông nghiệp chứa nhiều phân lân, phân bón (N, P) vùng đầu nguồn của sông và thức ăn thừa trong nuôi trồng thủy sản vùng hạ lưu sông</w:t>
      </w:r>
      <w:r w:rsidRPr="002E4D0D">
        <w:rPr>
          <w:rFonts w:asciiTheme="majorHAnsi" w:eastAsia="Times New Roman" w:hAnsiTheme="majorHAnsi" w:cstheme="majorHAnsi"/>
          <w:sz w:val="24"/>
          <w:szCs w:val="24"/>
        </w:rPr>
        <w:t xml:space="preserve">. </w:t>
      </w:r>
    </w:p>
    <w:p w14:paraId="76C4E2F7" w14:textId="77DE425E" w:rsidR="005B3117" w:rsidRPr="002E4D0D" w:rsidRDefault="00EA1C4F" w:rsidP="00BC391E">
      <w:pPr>
        <w:pStyle w:val="02"/>
        <w:spacing w:before="0" w:line="320" w:lineRule="exact"/>
        <w:outlineLvl w:val="2"/>
        <w:rPr>
          <w:rFonts w:asciiTheme="majorHAnsi" w:hAnsiTheme="majorHAnsi" w:cstheme="majorHAnsi"/>
          <w:b w:val="0"/>
          <w:i/>
          <w:sz w:val="24"/>
          <w:szCs w:val="24"/>
          <w:lang w:val="vi-VN"/>
        </w:rPr>
      </w:pPr>
      <w:bookmarkStart w:id="16" w:name="_Toc21158687"/>
      <w:bookmarkStart w:id="17" w:name="_Toc152075827"/>
      <w:r w:rsidRPr="002E4D0D">
        <w:rPr>
          <w:rFonts w:asciiTheme="majorHAnsi" w:hAnsiTheme="majorHAnsi" w:cstheme="majorHAnsi"/>
          <w:b w:val="0"/>
          <w:i/>
          <w:sz w:val="24"/>
          <w:szCs w:val="24"/>
          <w:lang w:val="vi-VN"/>
        </w:rPr>
        <w:lastRenderedPageBreak/>
        <w:t>4</w:t>
      </w:r>
      <w:r w:rsidR="005B3117" w:rsidRPr="002E4D0D">
        <w:rPr>
          <w:rFonts w:asciiTheme="majorHAnsi" w:hAnsiTheme="majorHAnsi" w:cstheme="majorHAnsi"/>
          <w:b w:val="0"/>
          <w:i/>
          <w:sz w:val="24"/>
          <w:szCs w:val="24"/>
          <w:lang w:val="vi-VN"/>
        </w:rPr>
        <w:t>.2.3. Tương quan giữa chỉ số TRIX và các thông số chất lượng nước</w:t>
      </w:r>
      <w:bookmarkEnd w:id="16"/>
      <w:bookmarkEnd w:id="17"/>
      <w:r w:rsidR="005B3117" w:rsidRPr="002E4D0D">
        <w:rPr>
          <w:rFonts w:asciiTheme="majorHAnsi" w:hAnsiTheme="majorHAnsi" w:cstheme="majorHAnsi"/>
          <w:b w:val="0"/>
          <w:i/>
          <w:sz w:val="24"/>
          <w:szCs w:val="24"/>
          <w:lang w:val="vi-VN"/>
        </w:rPr>
        <w:t xml:space="preserve">  </w:t>
      </w:r>
    </w:p>
    <w:p w14:paraId="7F72F999" w14:textId="1A9370DF" w:rsidR="006A1BBE" w:rsidRPr="002E4D0D" w:rsidRDefault="005B3117" w:rsidP="00BC391E">
      <w:pPr>
        <w:widowControl w:val="0"/>
        <w:spacing w:line="320" w:lineRule="exact"/>
        <w:ind w:firstLine="397"/>
        <w:jc w:val="both"/>
        <w:rPr>
          <w:rFonts w:asciiTheme="majorHAnsi" w:eastAsia="Times New Roman" w:hAnsiTheme="majorHAnsi" w:cstheme="majorHAnsi"/>
          <w:spacing w:val="-4"/>
          <w:sz w:val="24"/>
          <w:szCs w:val="24"/>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eastAsia="Times New Roman" w:hAnsiTheme="majorHAnsi" w:cstheme="majorHAnsi"/>
          <w:spacing w:val="-4"/>
          <w:sz w:val="24"/>
          <w:szCs w:val="24"/>
        </w:rPr>
        <w:t>Để xét xem giữa</w:t>
      </w:r>
      <w:r w:rsidR="007F5850" w:rsidRPr="002E4D0D">
        <w:rPr>
          <w:rFonts w:asciiTheme="majorHAnsi" w:eastAsia="Times New Roman" w:hAnsiTheme="majorHAnsi" w:cstheme="majorHAnsi"/>
          <w:spacing w:val="-4"/>
          <w:sz w:val="24"/>
          <w:szCs w:val="24"/>
        </w:rPr>
        <w:t xml:space="preserve"> chỉ số TRIX và các thông số chất lượng nước</w:t>
      </w:r>
      <w:r w:rsidRPr="002E4D0D">
        <w:rPr>
          <w:rFonts w:asciiTheme="majorHAnsi" w:eastAsia="Times New Roman" w:hAnsiTheme="majorHAnsi" w:cstheme="majorHAnsi"/>
          <w:spacing w:val="-4"/>
          <w:sz w:val="24"/>
          <w:szCs w:val="24"/>
        </w:rPr>
        <w:t xml:space="preserve"> liên quan có tương quan không, </w:t>
      </w:r>
      <w:r w:rsidRPr="002E4D0D">
        <w:rPr>
          <w:rFonts w:asciiTheme="majorHAnsi" w:hAnsiTheme="majorHAnsi" w:cstheme="majorHAnsi"/>
          <w:sz w:val="24"/>
          <w:szCs w:val="24"/>
          <w:highlight w:val="white"/>
        </w:rPr>
        <w:t>chuyển dạng tất cả các số liệu ở bảng 3 (x) thành lg (1+x</w:t>
      </w:r>
      <w:r w:rsidRPr="002E4D0D">
        <w:rPr>
          <w:rFonts w:asciiTheme="majorHAnsi" w:hAnsiTheme="majorHAnsi" w:cstheme="majorHAnsi"/>
          <w:sz w:val="24"/>
          <w:szCs w:val="24"/>
        </w:rPr>
        <w:t>), rồi</w:t>
      </w:r>
      <w:r w:rsidRPr="002E4D0D">
        <w:rPr>
          <w:rFonts w:asciiTheme="majorHAnsi" w:eastAsia="Times New Roman" w:hAnsiTheme="majorHAnsi" w:cstheme="majorHAnsi"/>
          <w:spacing w:val="-4"/>
          <w:sz w:val="24"/>
          <w:szCs w:val="24"/>
        </w:rPr>
        <w:t xml:space="preserve"> tính hệ số tương quan R, thu được kết quả ở bảng 7.</w:t>
      </w:r>
    </w:p>
    <w:p w14:paraId="7CD4A587" w14:textId="77777777" w:rsidR="00785122" w:rsidRPr="002E4D0D" w:rsidRDefault="005B3117" w:rsidP="006A1BBE">
      <w:pPr>
        <w:widowControl w:val="0"/>
        <w:spacing w:line="300" w:lineRule="exact"/>
        <w:ind w:firstLine="397"/>
        <w:jc w:val="center"/>
        <w:rPr>
          <w:rFonts w:asciiTheme="majorHAnsi" w:hAnsiTheme="majorHAnsi" w:cstheme="majorHAnsi"/>
          <w:i/>
          <w:sz w:val="24"/>
          <w:szCs w:val="24"/>
        </w:rPr>
      </w:pPr>
      <w:r w:rsidRPr="002E4D0D">
        <w:rPr>
          <w:rFonts w:asciiTheme="majorHAnsi" w:hAnsiTheme="majorHAnsi" w:cstheme="majorHAnsi"/>
          <w:b/>
          <w:bCs/>
          <w:iCs/>
          <w:sz w:val="24"/>
          <w:szCs w:val="24"/>
        </w:rPr>
        <w:lastRenderedPageBreak/>
        <w:t>Bảng 7</w:t>
      </w:r>
      <w:r w:rsidR="007F5850" w:rsidRPr="002E4D0D">
        <w:rPr>
          <w:rFonts w:asciiTheme="majorHAnsi" w:hAnsiTheme="majorHAnsi" w:cstheme="majorHAnsi"/>
          <w:b/>
          <w:bCs/>
          <w:iCs/>
          <w:sz w:val="24"/>
          <w:szCs w:val="24"/>
        </w:rPr>
        <w:t>:</w:t>
      </w:r>
      <w:r w:rsidRPr="002E4D0D">
        <w:rPr>
          <w:rFonts w:asciiTheme="majorHAnsi" w:hAnsiTheme="majorHAnsi" w:cstheme="majorHAnsi"/>
          <w:b/>
          <w:bCs/>
          <w:i/>
          <w:iCs/>
          <w:sz w:val="24"/>
          <w:szCs w:val="24"/>
          <w:lang w:val="de-DE"/>
        </w:rPr>
        <w:t xml:space="preserve"> </w:t>
      </w:r>
      <w:r w:rsidRPr="002E4D0D">
        <w:rPr>
          <w:rFonts w:asciiTheme="majorHAnsi" w:hAnsiTheme="majorHAnsi" w:cstheme="majorHAnsi"/>
          <w:i/>
          <w:sz w:val="24"/>
          <w:szCs w:val="24"/>
          <w:lang w:val="de-DE"/>
        </w:rPr>
        <w:t>Ma</w:t>
      </w:r>
      <w:r w:rsidRPr="002E4D0D">
        <w:rPr>
          <w:rFonts w:asciiTheme="majorHAnsi" w:hAnsiTheme="majorHAnsi" w:cstheme="majorHAnsi"/>
          <w:i/>
          <w:sz w:val="24"/>
          <w:szCs w:val="24"/>
        </w:rPr>
        <w:t xml:space="preserve"> trận hệ số tương quan giữa chỉ số TRIX và các thông số </w:t>
      </w:r>
    </w:p>
    <w:p w14:paraId="23094277" w14:textId="7036AE96" w:rsidR="005B3117" w:rsidRPr="002E4D0D" w:rsidRDefault="005B3117" w:rsidP="006A1BBE">
      <w:pPr>
        <w:widowControl w:val="0"/>
        <w:spacing w:line="300" w:lineRule="exact"/>
        <w:ind w:firstLine="397"/>
        <w:jc w:val="center"/>
        <w:rPr>
          <w:rFonts w:asciiTheme="majorHAnsi" w:hAnsiTheme="majorHAnsi" w:cstheme="majorHAnsi"/>
          <w:sz w:val="24"/>
          <w:szCs w:val="24"/>
          <w:lang w:val="de-DE"/>
        </w:rPr>
      </w:pPr>
      <w:r w:rsidRPr="002E4D0D">
        <w:rPr>
          <w:rFonts w:asciiTheme="majorHAnsi" w:hAnsiTheme="majorHAnsi" w:cstheme="majorHAnsi"/>
          <w:i/>
          <w:sz w:val="24"/>
          <w:szCs w:val="24"/>
        </w:rPr>
        <w:t>chất lượng nước</w:t>
      </w:r>
      <w:r w:rsidRPr="002E4D0D">
        <w:rPr>
          <w:rFonts w:asciiTheme="majorHAnsi" w:hAnsiTheme="majorHAnsi" w:cstheme="majorHAnsi"/>
          <w:sz w:val="24"/>
          <w:szCs w:val="24"/>
          <w:vertAlign w:val="superscript"/>
        </w:rPr>
        <w:t>(*)</w:t>
      </w:r>
    </w:p>
    <w:tbl>
      <w:tblPr>
        <w:tblW w:w="906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14"/>
        <w:gridCol w:w="709"/>
        <w:gridCol w:w="709"/>
        <w:gridCol w:w="708"/>
        <w:gridCol w:w="709"/>
        <w:gridCol w:w="709"/>
        <w:gridCol w:w="709"/>
        <w:gridCol w:w="708"/>
        <w:gridCol w:w="643"/>
        <w:gridCol w:w="714"/>
        <w:gridCol w:w="714"/>
        <w:gridCol w:w="713"/>
        <w:gridCol w:w="708"/>
      </w:tblGrid>
      <w:tr w:rsidR="002E4D0D" w:rsidRPr="002E4D0D" w14:paraId="1FEC77B3" w14:textId="77777777" w:rsidTr="00BC391E">
        <w:trPr>
          <w:trHeight w:val="288"/>
          <w:jc w:val="center"/>
        </w:trPr>
        <w:tc>
          <w:tcPr>
            <w:tcW w:w="614" w:type="dxa"/>
            <w:shd w:val="clear" w:color="auto" w:fill="auto"/>
            <w:noWrap/>
            <w:vAlign w:val="bottom"/>
            <w:hideMark/>
          </w:tcPr>
          <w:p w14:paraId="35479E95"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 </w:t>
            </w:r>
          </w:p>
        </w:tc>
        <w:tc>
          <w:tcPr>
            <w:tcW w:w="709" w:type="dxa"/>
            <w:shd w:val="clear" w:color="auto" w:fill="auto"/>
            <w:noWrap/>
            <w:vAlign w:val="bottom"/>
            <w:hideMark/>
          </w:tcPr>
          <w:p w14:paraId="179B7B52"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pH</w:t>
            </w:r>
          </w:p>
        </w:tc>
        <w:tc>
          <w:tcPr>
            <w:tcW w:w="709" w:type="dxa"/>
            <w:shd w:val="clear" w:color="auto" w:fill="auto"/>
            <w:noWrap/>
            <w:vAlign w:val="bottom"/>
            <w:hideMark/>
          </w:tcPr>
          <w:p w14:paraId="42D6AD50"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DO</w:t>
            </w:r>
          </w:p>
        </w:tc>
        <w:tc>
          <w:tcPr>
            <w:tcW w:w="708" w:type="dxa"/>
            <w:shd w:val="clear" w:color="auto" w:fill="auto"/>
            <w:noWrap/>
            <w:vAlign w:val="bottom"/>
            <w:hideMark/>
          </w:tcPr>
          <w:p w14:paraId="40C3BC91"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BOD</w:t>
            </w:r>
            <w:r w:rsidRPr="002E4D0D">
              <w:rPr>
                <w:rFonts w:asciiTheme="majorHAnsi" w:eastAsia="Times New Roman" w:hAnsiTheme="majorHAnsi" w:cstheme="majorHAnsi"/>
                <w:i/>
                <w:iCs/>
                <w:sz w:val="16"/>
                <w:szCs w:val="16"/>
                <w:vertAlign w:val="subscript"/>
              </w:rPr>
              <w:t>5</w:t>
            </w:r>
          </w:p>
        </w:tc>
        <w:tc>
          <w:tcPr>
            <w:tcW w:w="709" w:type="dxa"/>
            <w:shd w:val="clear" w:color="auto" w:fill="auto"/>
            <w:noWrap/>
            <w:vAlign w:val="bottom"/>
            <w:hideMark/>
          </w:tcPr>
          <w:p w14:paraId="3025CCBC"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COD</w:t>
            </w:r>
          </w:p>
        </w:tc>
        <w:tc>
          <w:tcPr>
            <w:tcW w:w="709" w:type="dxa"/>
            <w:shd w:val="clear" w:color="auto" w:fill="auto"/>
            <w:noWrap/>
            <w:vAlign w:val="bottom"/>
            <w:hideMark/>
          </w:tcPr>
          <w:p w14:paraId="352C1BC5"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N-NO</w:t>
            </w:r>
            <w:r w:rsidRPr="002E4D0D">
              <w:rPr>
                <w:rFonts w:asciiTheme="majorHAnsi" w:eastAsia="Times New Roman" w:hAnsiTheme="majorHAnsi" w:cstheme="majorHAnsi"/>
                <w:i/>
                <w:iCs/>
                <w:sz w:val="16"/>
                <w:szCs w:val="16"/>
                <w:vertAlign w:val="subscript"/>
              </w:rPr>
              <w:t>2</w:t>
            </w:r>
            <w:r w:rsidRPr="002E4D0D">
              <w:rPr>
                <w:rFonts w:asciiTheme="majorHAnsi" w:eastAsia="Times New Roman" w:hAnsiTheme="majorHAnsi" w:cstheme="majorHAnsi"/>
                <w:i/>
                <w:iCs/>
                <w:sz w:val="16"/>
                <w:szCs w:val="16"/>
              </w:rPr>
              <w:t>-</w:t>
            </w:r>
          </w:p>
        </w:tc>
        <w:tc>
          <w:tcPr>
            <w:tcW w:w="709" w:type="dxa"/>
            <w:shd w:val="clear" w:color="auto" w:fill="auto"/>
            <w:noWrap/>
            <w:vAlign w:val="bottom"/>
            <w:hideMark/>
          </w:tcPr>
          <w:p w14:paraId="78321560"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N-NO</w:t>
            </w:r>
            <w:r w:rsidRPr="002E4D0D">
              <w:rPr>
                <w:rFonts w:asciiTheme="majorHAnsi" w:eastAsia="Times New Roman" w:hAnsiTheme="majorHAnsi" w:cstheme="majorHAnsi"/>
                <w:i/>
                <w:iCs/>
                <w:sz w:val="16"/>
                <w:szCs w:val="16"/>
                <w:vertAlign w:val="subscript"/>
              </w:rPr>
              <w:t>3</w:t>
            </w:r>
            <w:r w:rsidRPr="002E4D0D">
              <w:rPr>
                <w:rFonts w:asciiTheme="majorHAnsi" w:eastAsia="Times New Roman" w:hAnsiTheme="majorHAnsi" w:cstheme="majorHAnsi"/>
                <w:i/>
                <w:iCs/>
                <w:sz w:val="16"/>
                <w:szCs w:val="16"/>
              </w:rPr>
              <w:t>-</w:t>
            </w:r>
          </w:p>
        </w:tc>
        <w:tc>
          <w:tcPr>
            <w:tcW w:w="708" w:type="dxa"/>
            <w:shd w:val="clear" w:color="auto" w:fill="auto"/>
            <w:noWrap/>
            <w:vAlign w:val="bottom"/>
            <w:hideMark/>
          </w:tcPr>
          <w:p w14:paraId="346B08A6"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N-NH</w:t>
            </w:r>
            <w:r w:rsidRPr="002E4D0D">
              <w:rPr>
                <w:rFonts w:asciiTheme="majorHAnsi" w:eastAsia="Times New Roman" w:hAnsiTheme="majorHAnsi" w:cstheme="majorHAnsi"/>
                <w:i/>
                <w:iCs/>
                <w:sz w:val="16"/>
                <w:szCs w:val="16"/>
                <w:vertAlign w:val="subscript"/>
              </w:rPr>
              <w:t>4</w:t>
            </w:r>
            <w:r w:rsidRPr="002E4D0D">
              <w:rPr>
                <w:rFonts w:asciiTheme="majorHAnsi" w:eastAsia="Times New Roman" w:hAnsiTheme="majorHAnsi" w:cstheme="majorHAnsi"/>
                <w:i/>
                <w:iCs/>
                <w:sz w:val="16"/>
                <w:szCs w:val="16"/>
                <w:vertAlign w:val="superscript"/>
              </w:rPr>
              <w:t>+</w:t>
            </w:r>
          </w:p>
        </w:tc>
        <w:tc>
          <w:tcPr>
            <w:tcW w:w="643" w:type="dxa"/>
            <w:shd w:val="clear" w:color="auto" w:fill="auto"/>
            <w:noWrap/>
            <w:vAlign w:val="bottom"/>
            <w:hideMark/>
          </w:tcPr>
          <w:p w14:paraId="09379D0D"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TN</w:t>
            </w:r>
          </w:p>
        </w:tc>
        <w:tc>
          <w:tcPr>
            <w:tcW w:w="714" w:type="dxa"/>
            <w:shd w:val="clear" w:color="auto" w:fill="auto"/>
            <w:noWrap/>
            <w:vAlign w:val="bottom"/>
            <w:hideMark/>
          </w:tcPr>
          <w:p w14:paraId="3590BFE9"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P-PO</w:t>
            </w:r>
            <w:r w:rsidRPr="002E4D0D">
              <w:rPr>
                <w:rFonts w:asciiTheme="majorHAnsi" w:eastAsia="Times New Roman" w:hAnsiTheme="majorHAnsi" w:cstheme="majorHAnsi"/>
                <w:i/>
                <w:iCs/>
                <w:sz w:val="16"/>
                <w:szCs w:val="16"/>
                <w:vertAlign w:val="subscript"/>
              </w:rPr>
              <w:t>4</w:t>
            </w:r>
            <w:r w:rsidRPr="002E4D0D">
              <w:rPr>
                <w:rFonts w:asciiTheme="majorHAnsi" w:eastAsia="Times New Roman" w:hAnsiTheme="majorHAnsi" w:cstheme="majorHAnsi"/>
                <w:i/>
                <w:iCs/>
                <w:sz w:val="16"/>
                <w:szCs w:val="16"/>
                <w:vertAlign w:val="superscript"/>
              </w:rPr>
              <w:t>3-</w:t>
            </w:r>
          </w:p>
        </w:tc>
        <w:tc>
          <w:tcPr>
            <w:tcW w:w="714" w:type="dxa"/>
            <w:shd w:val="clear" w:color="auto" w:fill="auto"/>
            <w:noWrap/>
            <w:vAlign w:val="bottom"/>
            <w:hideMark/>
          </w:tcPr>
          <w:p w14:paraId="0D1F0C5D"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TP</w:t>
            </w:r>
          </w:p>
        </w:tc>
        <w:tc>
          <w:tcPr>
            <w:tcW w:w="713" w:type="dxa"/>
            <w:shd w:val="clear" w:color="auto" w:fill="auto"/>
            <w:noWrap/>
            <w:vAlign w:val="bottom"/>
            <w:hideMark/>
          </w:tcPr>
          <w:p w14:paraId="7B2A0088"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Chl-a</w:t>
            </w:r>
          </w:p>
        </w:tc>
        <w:tc>
          <w:tcPr>
            <w:tcW w:w="708" w:type="dxa"/>
            <w:shd w:val="clear" w:color="auto" w:fill="auto"/>
            <w:noWrap/>
            <w:vAlign w:val="bottom"/>
            <w:hideMark/>
          </w:tcPr>
          <w:p w14:paraId="15635CD1" w14:textId="77777777" w:rsidR="005B3117" w:rsidRPr="002E4D0D" w:rsidRDefault="005B3117" w:rsidP="00785122">
            <w:pPr>
              <w:jc w:val="center"/>
              <w:rPr>
                <w:rFonts w:asciiTheme="majorHAnsi" w:eastAsia="Times New Roman" w:hAnsiTheme="majorHAnsi" w:cstheme="majorHAnsi"/>
                <w:i/>
                <w:iCs/>
                <w:sz w:val="16"/>
                <w:szCs w:val="16"/>
              </w:rPr>
            </w:pPr>
            <w:r w:rsidRPr="002E4D0D">
              <w:rPr>
                <w:rFonts w:asciiTheme="majorHAnsi" w:eastAsia="Times New Roman" w:hAnsiTheme="majorHAnsi" w:cstheme="majorHAnsi"/>
                <w:i/>
                <w:iCs/>
                <w:sz w:val="16"/>
                <w:szCs w:val="16"/>
              </w:rPr>
              <w:t>TRIX</w:t>
            </w:r>
          </w:p>
        </w:tc>
      </w:tr>
      <w:tr w:rsidR="002E4D0D" w:rsidRPr="002E4D0D" w14:paraId="77C65E9E" w14:textId="77777777" w:rsidTr="00BC391E">
        <w:trPr>
          <w:trHeight w:val="288"/>
          <w:jc w:val="center"/>
        </w:trPr>
        <w:tc>
          <w:tcPr>
            <w:tcW w:w="614" w:type="dxa"/>
            <w:shd w:val="clear" w:color="auto" w:fill="auto"/>
            <w:noWrap/>
            <w:vAlign w:val="bottom"/>
            <w:hideMark/>
          </w:tcPr>
          <w:p w14:paraId="4DB8C33A"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pH</w:t>
            </w:r>
          </w:p>
        </w:tc>
        <w:tc>
          <w:tcPr>
            <w:tcW w:w="709" w:type="dxa"/>
            <w:shd w:val="clear" w:color="auto" w:fill="auto"/>
            <w:noWrap/>
            <w:vAlign w:val="bottom"/>
            <w:hideMark/>
          </w:tcPr>
          <w:p w14:paraId="44266090"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9" w:type="dxa"/>
            <w:shd w:val="clear" w:color="auto" w:fill="auto"/>
            <w:noWrap/>
            <w:vAlign w:val="bottom"/>
            <w:hideMark/>
          </w:tcPr>
          <w:p w14:paraId="0F533BA6" w14:textId="77777777" w:rsidR="005B3117" w:rsidRPr="002E4D0D" w:rsidRDefault="005B3117" w:rsidP="00785122">
            <w:pPr>
              <w:jc w:val="right"/>
              <w:rPr>
                <w:rFonts w:asciiTheme="majorHAnsi" w:eastAsia="Times New Roman" w:hAnsiTheme="majorHAnsi" w:cstheme="majorHAnsi"/>
                <w:sz w:val="16"/>
                <w:szCs w:val="16"/>
              </w:rPr>
            </w:pPr>
          </w:p>
        </w:tc>
        <w:tc>
          <w:tcPr>
            <w:tcW w:w="708" w:type="dxa"/>
            <w:shd w:val="clear" w:color="auto" w:fill="auto"/>
            <w:noWrap/>
            <w:vAlign w:val="bottom"/>
            <w:hideMark/>
          </w:tcPr>
          <w:p w14:paraId="0723FFC9" w14:textId="77777777" w:rsidR="005B3117" w:rsidRPr="002E4D0D" w:rsidRDefault="005B3117" w:rsidP="00785122">
            <w:pPr>
              <w:rPr>
                <w:rFonts w:asciiTheme="majorHAnsi" w:eastAsia="Times New Roman" w:hAnsiTheme="majorHAnsi" w:cstheme="majorHAnsi"/>
                <w:sz w:val="16"/>
                <w:szCs w:val="16"/>
              </w:rPr>
            </w:pPr>
          </w:p>
        </w:tc>
        <w:tc>
          <w:tcPr>
            <w:tcW w:w="709" w:type="dxa"/>
            <w:shd w:val="clear" w:color="auto" w:fill="auto"/>
            <w:noWrap/>
            <w:vAlign w:val="bottom"/>
            <w:hideMark/>
          </w:tcPr>
          <w:p w14:paraId="0B188981" w14:textId="77777777" w:rsidR="005B3117" w:rsidRPr="002E4D0D" w:rsidRDefault="005B3117" w:rsidP="00785122">
            <w:pPr>
              <w:rPr>
                <w:rFonts w:asciiTheme="majorHAnsi" w:eastAsia="Times New Roman" w:hAnsiTheme="majorHAnsi" w:cstheme="majorHAnsi"/>
                <w:sz w:val="16"/>
                <w:szCs w:val="16"/>
              </w:rPr>
            </w:pPr>
          </w:p>
        </w:tc>
        <w:tc>
          <w:tcPr>
            <w:tcW w:w="709" w:type="dxa"/>
            <w:shd w:val="clear" w:color="auto" w:fill="auto"/>
            <w:noWrap/>
            <w:vAlign w:val="bottom"/>
            <w:hideMark/>
          </w:tcPr>
          <w:p w14:paraId="475FD847" w14:textId="77777777" w:rsidR="005B3117" w:rsidRPr="002E4D0D" w:rsidRDefault="005B3117" w:rsidP="00785122">
            <w:pPr>
              <w:rPr>
                <w:rFonts w:asciiTheme="majorHAnsi" w:eastAsia="Times New Roman" w:hAnsiTheme="majorHAnsi" w:cstheme="majorHAnsi"/>
                <w:sz w:val="16"/>
                <w:szCs w:val="16"/>
              </w:rPr>
            </w:pPr>
          </w:p>
        </w:tc>
        <w:tc>
          <w:tcPr>
            <w:tcW w:w="709" w:type="dxa"/>
            <w:shd w:val="clear" w:color="auto" w:fill="auto"/>
            <w:noWrap/>
            <w:vAlign w:val="bottom"/>
            <w:hideMark/>
          </w:tcPr>
          <w:p w14:paraId="42F90165"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65B76538" w14:textId="77777777" w:rsidR="005B3117" w:rsidRPr="002E4D0D" w:rsidRDefault="005B3117" w:rsidP="00785122">
            <w:pPr>
              <w:rPr>
                <w:rFonts w:asciiTheme="majorHAnsi" w:eastAsia="Times New Roman" w:hAnsiTheme="majorHAnsi" w:cstheme="majorHAnsi"/>
                <w:sz w:val="16"/>
                <w:szCs w:val="16"/>
              </w:rPr>
            </w:pPr>
          </w:p>
        </w:tc>
        <w:tc>
          <w:tcPr>
            <w:tcW w:w="643" w:type="dxa"/>
            <w:shd w:val="clear" w:color="auto" w:fill="auto"/>
            <w:noWrap/>
            <w:vAlign w:val="bottom"/>
            <w:hideMark/>
          </w:tcPr>
          <w:p w14:paraId="47B2F3E7"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3743C799"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3E4D1AE3"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2F0D5C4B"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2E9A7D51"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5AAE8B1D" w14:textId="77777777" w:rsidTr="00BC391E">
        <w:trPr>
          <w:trHeight w:val="288"/>
          <w:jc w:val="center"/>
        </w:trPr>
        <w:tc>
          <w:tcPr>
            <w:tcW w:w="614" w:type="dxa"/>
            <w:shd w:val="clear" w:color="auto" w:fill="auto"/>
            <w:noWrap/>
            <w:vAlign w:val="bottom"/>
            <w:hideMark/>
          </w:tcPr>
          <w:p w14:paraId="1028DD92"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DO</w:t>
            </w:r>
          </w:p>
        </w:tc>
        <w:tc>
          <w:tcPr>
            <w:tcW w:w="709" w:type="dxa"/>
            <w:shd w:val="clear" w:color="auto" w:fill="auto"/>
            <w:noWrap/>
            <w:vAlign w:val="bottom"/>
            <w:hideMark/>
          </w:tcPr>
          <w:p w14:paraId="0AC8DB6C" w14:textId="121B6E47" w:rsidR="005B3117" w:rsidRPr="002E4D0D" w:rsidRDefault="00167D4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392</w:t>
            </w:r>
          </w:p>
        </w:tc>
        <w:tc>
          <w:tcPr>
            <w:tcW w:w="709" w:type="dxa"/>
            <w:shd w:val="clear" w:color="auto" w:fill="auto"/>
            <w:noWrap/>
            <w:vAlign w:val="bottom"/>
            <w:hideMark/>
          </w:tcPr>
          <w:p w14:paraId="5696663F"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8" w:type="dxa"/>
            <w:shd w:val="clear" w:color="auto" w:fill="auto"/>
            <w:noWrap/>
            <w:vAlign w:val="bottom"/>
            <w:hideMark/>
          </w:tcPr>
          <w:p w14:paraId="62DD5893" w14:textId="77777777" w:rsidR="005B3117" w:rsidRPr="002E4D0D" w:rsidRDefault="005B3117" w:rsidP="00785122">
            <w:pPr>
              <w:jc w:val="right"/>
              <w:rPr>
                <w:rFonts w:asciiTheme="majorHAnsi" w:eastAsia="Times New Roman" w:hAnsiTheme="majorHAnsi" w:cstheme="majorHAnsi"/>
                <w:sz w:val="16"/>
                <w:szCs w:val="16"/>
              </w:rPr>
            </w:pPr>
          </w:p>
        </w:tc>
        <w:tc>
          <w:tcPr>
            <w:tcW w:w="709" w:type="dxa"/>
            <w:shd w:val="clear" w:color="auto" w:fill="auto"/>
            <w:noWrap/>
            <w:vAlign w:val="bottom"/>
            <w:hideMark/>
          </w:tcPr>
          <w:p w14:paraId="609BE980" w14:textId="77777777" w:rsidR="005B3117" w:rsidRPr="002E4D0D" w:rsidRDefault="005B3117" w:rsidP="00785122">
            <w:pPr>
              <w:rPr>
                <w:rFonts w:asciiTheme="majorHAnsi" w:eastAsia="Times New Roman" w:hAnsiTheme="majorHAnsi" w:cstheme="majorHAnsi"/>
                <w:sz w:val="16"/>
                <w:szCs w:val="16"/>
              </w:rPr>
            </w:pPr>
          </w:p>
        </w:tc>
        <w:tc>
          <w:tcPr>
            <w:tcW w:w="709" w:type="dxa"/>
            <w:shd w:val="clear" w:color="auto" w:fill="auto"/>
            <w:noWrap/>
            <w:vAlign w:val="bottom"/>
            <w:hideMark/>
          </w:tcPr>
          <w:p w14:paraId="5859B521" w14:textId="77777777" w:rsidR="005B3117" w:rsidRPr="002E4D0D" w:rsidRDefault="005B3117" w:rsidP="00785122">
            <w:pPr>
              <w:rPr>
                <w:rFonts w:asciiTheme="majorHAnsi" w:eastAsia="Times New Roman" w:hAnsiTheme="majorHAnsi" w:cstheme="majorHAnsi"/>
                <w:sz w:val="16"/>
                <w:szCs w:val="16"/>
              </w:rPr>
            </w:pPr>
          </w:p>
        </w:tc>
        <w:tc>
          <w:tcPr>
            <w:tcW w:w="709" w:type="dxa"/>
            <w:shd w:val="clear" w:color="auto" w:fill="auto"/>
            <w:noWrap/>
            <w:vAlign w:val="bottom"/>
            <w:hideMark/>
          </w:tcPr>
          <w:p w14:paraId="0486A6D5"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3CBAE5D0" w14:textId="77777777" w:rsidR="005B3117" w:rsidRPr="002E4D0D" w:rsidRDefault="005B3117" w:rsidP="00785122">
            <w:pPr>
              <w:rPr>
                <w:rFonts w:asciiTheme="majorHAnsi" w:eastAsia="Times New Roman" w:hAnsiTheme="majorHAnsi" w:cstheme="majorHAnsi"/>
                <w:sz w:val="16"/>
                <w:szCs w:val="16"/>
              </w:rPr>
            </w:pPr>
          </w:p>
        </w:tc>
        <w:tc>
          <w:tcPr>
            <w:tcW w:w="643" w:type="dxa"/>
            <w:shd w:val="clear" w:color="auto" w:fill="auto"/>
            <w:noWrap/>
            <w:vAlign w:val="bottom"/>
            <w:hideMark/>
          </w:tcPr>
          <w:p w14:paraId="690F2B63"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0600521B"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555A80D1"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0C0CB5CF"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5EA77E8B"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7684AF41" w14:textId="77777777" w:rsidTr="00BC391E">
        <w:trPr>
          <w:trHeight w:val="288"/>
          <w:jc w:val="center"/>
        </w:trPr>
        <w:tc>
          <w:tcPr>
            <w:tcW w:w="614" w:type="dxa"/>
            <w:shd w:val="clear" w:color="auto" w:fill="auto"/>
            <w:noWrap/>
            <w:vAlign w:val="bottom"/>
            <w:hideMark/>
          </w:tcPr>
          <w:p w14:paraId="751BB199"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BOD</w:t>
            </w:r>
            <w:r w:rsidRPr="002E4D0D">
              <w:rPr>
                <w:rFonts w:asciiTheme="majorHAnsi" w:eastAsia="Times New Roman" w:hAnsiTheme="majorHAnsi" w:cstheme="majorHAnsi"/>
                <w:sz w:val="16"/>
                <w:szCs w:val="16"/>
                <w:vertAlign w:val="subscript"/>
              </w:rPr>
              <w:t>5</w:t>
            </w:r>
          </w:p>
        </w:tc>
        <w:tc>
          <w:tcPr>
            <w:tcW w:w="709" w:type="dxa"/>
            <w:shd w:val="clear" w:color="auto" w:fill="auto"/>
            <w:noWrap/>
            <w:vAlign w:val="bottom"/>
            <w:hideMark/>
          </w:tcPr>
          <w:p w14:paraId="42792129" w14:textId="162D876A"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513</w:t>
            </w:r>
          </w:p>
        </w:tc>
        <w:tc>
          <w:tcPr>
            <w:tcW w:w="709" w:type="dxa"/>
            <w:shd w:val="clear" w:color="auto" w:fill="auto"/>
            <w:noWrap/>
            <w:vAlign w:val="bottom"/>
            <w:hideMark/>
          </w:tcPr>
          <w:p w14:paraId="3BF9EEFF" w14:textId="05670D09"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423</w:t>
            </w:r>
          </w:p>
        </w:tc>
        <w:tc>
          <w:tcPr>
            <w:tcW w:w="708" w:type="dxa"/>
            <w:shd w:val="clear" w:color="auto" w:fill="auto"/>
            <w:noWrap/>
            <w:vAlign w:val="bottom"/>
            <w:hideMark/>
          </w:tcPr>
          <w:p w14:paraId="7E5282F3"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9" w:type="dxa"/>
            <w:shd w:val="clear" w:color="auto" w:fill="auto"/>
            <w:noWrap/>
            <w:vAlign w:val="bottom"/>
            <w:hideMark/>
          </w:tcPr>
          <w:p w14:paraId="3E76AE12" w14:textId="77777777" w:rsidR="005B3117" w:rsidRPr="002E4D0D" w:rsidRDefault="005B3117" w:rsidP="00785122">
            <w:pPr>
              <w:jc w:val="right"/>
              <w:rPr>
                <w:rFonts w:asciiTheme="majorHAnsi" w:eastAsia="Times New Roman" w:hAnsiTheme="majorHAnsi" w:cstheme="majorHAnsi"/>
                <w:sz w:val="16"/>
                <w:szCs w:val="16"/>
              </w:rPr>
            </w:pPr>
          </w:p>
        </w:tc>
        <w:tc>
          <w:tcPr>
            <w:tcW w:w="709" w:type="dxa"/>
            <w:shd w:val="clear" w:color="auto" w:fill="auto"/>
            <w:noWrap/>
            <w:vAlign w:val="bottom"/>
            <w:hideMark/>
          </w:tcPr>
          <w:p w14:paraId="6A00C3E0" w14:textId="77777777" w:rsidR="005B3117" w:rsidRPr="002E4D0D" w:rsidRDefault="005B3117" w:rsidP="00785122">
            <w:pPr>
              <w:rPr>
                <w:rFonts w:asciiTheme="majorHAnsi" w:eastAsia="Times New Roman" w:hAnsiTheme="majorHAnsi" w:cstheme="majorHAnsi"/>
                <w:sz w:val="16"/>
                <w:szCs w:val="16"/>
              </w:rPr>
            </w:pPr>
          </w:p>
        </w:tc>
        <w:tc>
          <w:tcPr>
            <w:tcW w:w="709" w:type="dxa"/>
            <w:shd w:val="clear" w:color="auto" w:fill="auto"/>
            <w:noWrap/>
            <w:vAlign w:val="bottom"/>
            <w:hideMark/>
          </w:tcPr>
          <w:p w14:paraId="3A675253"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28CE0DD9" w14:textId="77777777" w:rsidR="005B3117" w:rsidRPr="002E4D0D" w:rsidRDefault="005B3117" w:rsidP="00785122">
            <w:pPr>
              <w:rPr>
                <w:rFonts w:asciiTheme="majorHAnsi" w:eastAsia="Times New Roman" w:hAnsiTheme="majorHAnsi" w:cstheme="majorHAnsi"/>
                <w:sz w:val="16"/>
                <w:szCs w:val="16"/>
              </w:rPr>
            </w:pPr>
          </w:p>
        </w:tc>
        <w:tc>
          <w:tcPr>
            <w:tcW w:w="643" w:type="dxa"/>
            <w:shd w:val="clear" w:color="auto" w:fill="auto"/>
            <w:noWrap/>
            <w:vAlign w:val="bottom"/>
            <w:hideMark/>
          </w:tcPr>
          <w:p w14:paraId="03F6138E"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1258DA46"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75BA5EEE"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09D8D6D0"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5EB590E6"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35222B46" w14:textId="77777777" w:rsidTr="00BC391E">
        <w:trPr>
          <w:trHeight w:val="288"/>
          <w:jc w:val="center"/>
        </w:trPr>
        <w:tc>
          <w:tcPr>
            <w:tcW w:w="614" w:type="dxa"/>
            <w:shd w:val="clear" w:color="auto" w:fill="auto"/>
            <w:noWrap/>
            <w:vAlign w:val="bottom"/>
            <w:hideMark/>
          </w:tcPr>
          <w:p w14:paraId="5B443970"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COD</w:t>
            </w:r>
          </w:p>
        </w:tc>
        <w:tc>
          <w:tcPr>
            <w:tcW w:w="709" w:type="dxa"/>
            <w:shd w:val="clear" w:color="auto" w:fill="auto"/>
            <w:noWrap/>
            <w:vAlign w:val="bottom"/>
            <w:hideMark/>
          </w:tcPr>
          <w:p w14:paraId="635C5C05" w14:textId="2C47F744"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546</w:t>
            </w:r>
          </w:p>
        </w:tc>
        <w:tc>
          <w:tcPr>
            <w:tcW w:w="709" w:type="dxa"/>
            <w:shd w:val="clear" w:color="auto" w:fill="auto"/>
            <w:noWrap/>
            <w:vAlign w:val="bottom"/>
            <w:hideMark/>
          </w:tcPr>
          <w:p w14:paraId="69431FF4" w14:textId="5151D42E"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350</w:t>
            </w:r>
          </w:p>
        </w:tc>
        <w:tc>
          <w:tcPr>
            <w:tcW w:w="708" w:type="dxa"/>
            <w:shd w:val="clear" w:color="auto" w:fill="auto"/>
            <w:noWrap/>
            <w:vAlign w:val="bottom"/>
            <w:hideMark/>
          </w:tcPr>
          <w:p w14:paraId="4F2DC24F" w14:textId="496E4CCE"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952</w:t>
            </w:r>
          </w:p>
        </w:tc>
        <w:tc>
          <w:tcPr>
            <w:tcW w:w="709" w:type="dxa"/>
            <w:shd w:val="clear" w:color="auto" w:fill="auto"/>
            <w:noWrap/>
            <w:vAlign w:val="bottom"/>
            <w:hideMark/>
          </w:tcPr>
          <w:p w14:paraId="29843568"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9" w:type="dxa"/>
            <w:shd w:val="clear" w:color="auto" w:fill="auto"/>
            <w:noWrap/>
            <w:vAlign w:val="bottom"/>
            <w:hideMark/>
          </w:tcPr>
          <w:p w14:paraId="50018F0D" w14:textId="77777777" w:rsidR="005B3117" w:rsidRPr="002E4D0D" w:rsidRDefault="005B3117" w:rsidP="00785122">
            <w:pPr>
              <w:jc w:val="right"/>
              <w:rPr>
                <w:rFonts w:asciiTheme="majorHAnsi" w:eastAsia="Times New Roman" w:hAnsiTheme="majorHAnsi" w:cstheme="majorHAnsi"/>
                <w:sz w:val="16"/>
                <w:szCs w:val="16"/>
              </w:rPr>
            </w:pPr>
          </w:p>
        </w:tc>
        <w:tc>
          <w:tcPr>
            <w:tcW w:w="709" w:type="dxa"/>
            <w:shd w:val="clear" w:color="auto" w:fill="auto"/>
            <w:noWrap/>
            <w:vAlign w:val="bottom"/>
            <w:hideMark/>
          </w:tcPr>
          <w:p w14:paraId="66D9CF5F"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4CF54DB2" w14:textId="77777777" w:rsidR="005B3117" w:rsidRPr="002E4D0D" w:rsidRDefault="005B3117" w:rsidP="00785122">
            <w:pPr>
              <w:rPr>
                <w:rFonts w:asciiTheme="majorHAnsi" w:eastAsia="Times New Roman" w:hAnsiTheme="majorHAnsi" w:cstheme="majorHAnsi"/>
                <w:sz w:val="16"/>
                <w:szCs w:val="16"/>
              </w:rPr>
            </w:pPr>
          </w:p>
        </w:tc>
        <w:tc>
          <w:tcPr>
            <w:tcW w:w="643" w:type="dxa"/>
            <w:shd w:val="clear" w:color="auto" w:fill="auto"/>
            <w:noWrap/>
            <w:vAlign w:val="bottom"/>
            <w:hideMark/>
          </w:tcPr>
          <w:p w14:paraId="79B28BDD"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51AC9432"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64BE2631"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6DCC1272"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48EC87CA"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337E3EF7" w14:textId="77777777" w:rsidTr="00BC391E">
        <w:trPr>
          <w:trHeight w:val="288"/>
          <w:jc w:val="center"/>
        </w:trPr>
        <w:tc>
          <w:tcPr>
            <w:tcW w:w="614" w:type="dxa"/>
            <w:shd w:val="clear" w:color="auto" w:fill="auto"/>
            <w:noWrap/>
            <w:vAlign w:val="bottom"/>
            <w:hideMark/>
          </w:tcPr>
          <w:p w14:paraId="7AE2DC91"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N-NO</w:t>
            </w:r>
            <w:r w:rsidRPr="002E4D0D">
              <w:rPr>
                <w:rFonts w:asciiTheme="majorHAnsi" w:eastAsia="Times New Roman" w:hAnsiTheme="majorHAnsi" w:cstheme="majorHAnsi"/>
                <w:sz w:val="16"/>
                <w:szCs w:val="16"/>
                <w:vertAlign w:val="subscript"/>
              </w:rPr>
              <w:t>2</w:t>
            </w:r>
            <w:r w:rsidRPr="002E4D0D">
              <w:rPr>
                <w:rFonts w:asciiTheme="majorHAnsi" w:eastAsia="Times New Roman" w:hAnsiTheme="majorHAnsi" w:cstheme="majorHAnsi"/>
                <w:sz w:val="16"/>
                <w:szCs w:val="16"/>
                <w:vertAlign w:val="superscript"/>
              </w:rPr>
              <w:t>-</w:t>
            </w:r>
          </w:p>
        </w:tc>
        <w:tc>
          <w:tcPr>
            <w:tcW w:w="709" w:type="dxa"/>
            <w:shd w:val="clear" w:color="auto" w:fill="auto"/>
            <w:noWrap/>
            <w:vAlign w:val="bottom"/>
            <w:hideMark/>
          </w:tcPr>
          <w:p w14:paraId="6C349318" w14:textId="503E120B"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443</w:t>
            </w:r>
          </w:p>
        </w:tc>
        <w:tc>
          <w:tcPr>
            <w:tcW w:w="709" w:type="dxa"/>
            <w:shd w:val="clear" w:color="auto" w:fill="auto"/>
            <w:noWrap/>
            <w:vAlign w:val="bottom"/>
            <w:hideMark/>
          </w:tcPr>
          <w:p w14:paraId="37FBF9A1" w14:textId="35E6922B"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368</w:t>
            </w:r>
          </w:p>
        </w:tc>
        <w:tc>
          <w:tcPr>
            <w:tcW w:w="708" w:type="dxa"/>
            <w:shd w:val="clear" w:color="auto" w:fill="auto"/>
            <w:noWrap/>
            <w:vAlign w:val="bottom"/>
            <w:hideMark/>
          </w:tcPr>
          <w:p w14:paraId="58A45D58" w14:textId="6EC05854"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816</w:t>
            </w:r>
          </w:p>
        </w:tc>
        <w:tc>
          <w:tcPr>
            <w:tcW w:w="709" w:type="dxa"/>
            <w:shd w:val="clear" w:color="auto" w:fill="auto"/>
            <w:noWrap/>
            <w:vAlign w:val="bottom"/>
            <w:hideMark/>
          </w:tcPr>
          <w:p w14:paraId="349DDA3A" w14:textId="724CE98E"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927</w:t>
            </w:r>
          </w:p>
        </w:tc>
        <w:tc>
          <w:tcPr>
            <w:tcW w:w="709" w:type="dxa"/>
            <w:shd w:val="clear" w:color="auto" w:fill="auto"/>
            <w:noWrap/>
            <w:vAlign w:val="bottom"/>
            <w:hideMark/>
          </w:tcPr>
          <w:p w14:paraId="26C9B412"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9" w:type="dxa"/>
            <w:shd w:val="clear" w:color="auto" w:fill="auto"/>
            <w:noWrap/>
            <w:vAlign w:val="bottom"/>
            <w:hideMark/>
          </w:tcPr>
          <w:p w14:paraId="230DD794" w14:textId="77777777" w:rsidR="005B3117" w:rsidRPr="002E4D0D" w:rsidRDefault="005B3117" w:rsidP="00785122">
            <w:pPr>
              <w:jc w:val="right"/>
              <w:rPr>
                <w:rFonts w:asciiTheme="majorHAnsi" w:eastAsia="Times New Roman" w:hAnsiTheme="majorHAnsi" w:cstheme="majorHAnsi"/>
                <w:sz w:val="16"/>
                <w:szCs w:val="16"/>
              </w:rPr>
            </w:pPr>
          </w:p>
        </w:tc>
        <w:tc>
          <w:tcPr>
            <w:tcW w:w="708" w:type="dxa"/>
            <w:shd w:val="clear" w:color="auto" w:fill="auto"/>
            <w:noWrap/>
            <w:vAlign w:val="bottom"/>
            <w:hideMark/>
          </w:tcPr>
          <w:p w14:paraId="651415B7" w14:textId="77777777" w:rsidR="005B3117" w:rsidRPr="002E4D0D" w:rsidRDefault="005B3117" w:rsidP="00785122">
            <w:pPr>
              <w:rPr>
                <w:rFonts w:asciiTheme="majorHAnsi" w:eastAsia="Times New Roman" w:hAnsiTheme="majorHAnsi" w:cstheme="majorHAnsi"/>
                <w:sz w:val="16"/>
                <w:szCs w:val="16"/>
              </w:rPr>
            </w:pPr>
          </w:p>
        </w:tc>
        <w:tc>
          <w:tcPr>
            <w:tcW w:w="643" w:type="dxa"/>
            <w:shd w:val="clear" w:color="auto" w:fill="auto"/>
            <w:noWrap/>
            <w:vAlign w:val="bottom"/>
            <w:hideMark/>
          </w:tcPr>
          <w:p w14:paraId="4E91FC39"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51860261"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1D161DC1"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748038C5"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760EDE97"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5F71C7D3" w14:textId="77777777" w:rsidTr="00BC391E">
        <w:trPr>
          <w:trHeight w:val="288"/>
          <w:jc w:val="center"/>
        </w:trPr>
        <w:tc>
          <w:tcPr>
            <w:tcW w:w="614" w:type="dxa"/>
            <w:shd w:val="clear" w:color="auto" w:fill="auto"/>
            <w:noWrap/>
            <w:vAlign w:val="bottom"/>
            <w:hideMark/>
          </w:tcPr>
          <w:p w14:paraId="0D426A2B"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N-NO</w:t>
            </w:r>
            <w:r w:rsidRPr="002E4D0D">
              <w:rPr>
                <w:rFonts w:asciiTheme="majorHAnsi" w:eastAsia="Times New Roman" w:hAnsiTheme="majorHAnsi" w:cstheme="majorHAnsi"/>
                <w:sz w:val="16"/>
                <w:szCs w:val="16"/>
                <w:vertAlign w:val="subscript"/>
              </w:rPr>
              <w:t>3</w:t>
            </w:r>
            <w:r w:rsidRPr="002E4D0D">
              <w:rPr>
                <w:rFonts w:asciiTheme="majorHAnsi" w:eastAsia="Times New Roman" w:hAnsiTheme="majorHAnsi" w:cstheme="majorHAnsi"/>
                <w:sz w:val="16"/>
                <w:szCs w:val="16"/>
                <w:vertAlign w:val="superscript"/>
              </w:rPr>
              <w:t>-</w:t>
            </w:r>
          </w:p>
        </w:tc>
        <w:tc>
          <w:tcPr>
            <w:tcW w:w="709" w:type="dxa"/>
            <w:shd w:val="clear" w:color="auto" w:fill="auto"/>
            <w:noWrap/>
            <w:vAlign w:val="bottom"/>
            <w:hideMark/>
          </w:tcPr>
          <w:p w14:paraId="47EF9E54" w14:textId="16BF7DE8"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260</w:t>
            </w:r>
          </w:p>
        </w:tc>
        <w:tc>
          <w:tcPr>
            <w:tcW w:w="709" w:type="dxa"/>
            <w:shd w:val="clear" w:color="auto" w:fill="auto"/>
            <w:noWrap/>
            <w:vAlign w:val="bottom"/>
            <w:hideMark/>
          </w:tcPr>
          <w:p w14:paraId="4E99EAE2" w14:textId="49F8D6FE"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377</w:t>
            </w:r>
          </w:p>
        </w:tc>
        <w:tc>
          <w:tcPr>
            <w:tcW w:w="708" w:type="dxa"/>
            <w:shd w:val="clear" w:color="auto" w:fill="auto"/>
            <w:noWrap/>
            <w:vAlign w:val="bottom"/>
            <w:hideMark/>
          </w:tcPr>
          <w:p w14:paraId="01D4CF4D" w14:textId="775D0591"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553</w:t>
            </w:r>
          </w:p>
        </w:tc>
        <w:tc>
          <w:tcPr>
            <w:tcW w:w="709" w:type="dxa"/>
            <w:shd w:val="clear" w:color="auto" w:fill="auto"/>
            <w:noWrap/>
            <w:vAlign w:val="bottom"/>
            <w:hideMark/>
          </w:tcPr>
          <w:p w14:paraId="5C215F5D" w14:textId="079DCE9E"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680</w:t>
            </w:r>
          </w:p>
        </w:tc>
        <w:tc>
          <w:tcPr>
            <w:tcW w:w="709" w:type="dxa"/>
            <w:shd w:val="clear" w:color="auto" w:fill="auto"/>
            <w:noWrap/>
            <w:vAlign w:val="bottom"/>
            <w:hideMark/>
          </w:tcPr>
          <w:p w14:paraId="07545AF1" w14:textId="1AB396C4"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689</w:t>
            </w:r>
          </w:p>
        </w:tc>
        <w:tc>
          <w:tcPr>
            <w:tcW w:w="709" w:type="dxa"/>
            <w:shd w:val="clear" w:color="auto" w:fill="auto"/>
            <w:noWrap/>
            <w:vAlign w:val="bottom"/>
            <w:hideMark/>
          </w:tcPr>
          <w:p w14:paraId="4A318619"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8" w:type="dxa"/>
            <w:shd w:val="clear" w:color="auto" w:fill="auto"/>
            <w:noWrap/>
            <w:vAlign w:val="bottom"/>
            <w:hideMark/>
          </w:tcPr>
          <w:p w14:paraId="68F24FE9" w14:textId="77777777" w:rsidR="005B3117" w:rsidRPr="002E4D0D" w:rsidRDefault="005B3117" w:rsidP="00785122">
            <w:pPr>
              <w:jc w:val="right"/>
              <w:rPr>
                <w:rFonts w:asciiTheme="majorHAnsi" w:eastAsia="Times New Roman" w:hAnsiTheme="majorHAnsi" w:cstheme="majorHAnsi"/>
                <w:sz w:val="16"/>
                <w:szCs w:val="16"/>
              </w:rPr>
            </w:pPr>
          </w:p>
        </w:tc>
        <w:tc>
          <w:tcPr>
            <w:tcW w:w="643" w:type="dxa"/>
            <w:shd w:val="clear" w:color="auto" w:fill="auto"/>
            <w:noWrap/>
            <w:vAlign w:val="bottom"/>
            <w:hideMark/>
          </w:tcPr>
          <w:p w14:paraId="32F08DE3"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51801B0D"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3A9A968B"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578E1DA6"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02144A44"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45ED9D83" w14:textId="77777777" w:rsidTr="00BC391E">
        <w:trPr>
          <w:trHeight w:val="288"/>
          <w:jc w:val="center"/>
        </w:trPr>
        <w:tc>
          <w:tcPr>
            <w:tcW w:w="614" w:type="dxa"/>
            <w:shd w:val="clear" w:color="auto" w:fill="auto"/>
            <w:noWrap/>
            <w:vAlign w:val="bottom"/>
            <w:hideMark/>
          </w:tcPr>
          <w:p w14:paraId="2B0BE18B"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N-NH</w:t>
            </w:r>
            <w:r w:rsidRPr="002E4D0D">
              <w:rPr>
                <w:rFonts w:asciiTheme="majorHAnsi" w:eastAsia="Times New Roman" w:hAnsiTheme="majorHAnsi" w:cstheme="majorHAnsi"/>
                <w:sz w:val="16"/>
                <w:szCs w:val="16"/>
                <w:vertAlign w:val="subscript"/>
              </w:rPr>
              <w:t>4</w:t>
            </w:r>
            <w:r w:rsidRPr="002E4D0D">
              <w:rPr>
                <w:rFonts w:asciiTheme="majorHAnsi" w:eastAsia="Times New Roman" w:hAnsiTheme="majorHAnsi" w:cstheme="majorHAnsi"/>
                <w:sz w:val="16"/>
                <w:szCs w:val="16"/>
                <w:vertAlign w:val="superscript"/>
              </w:rPr>
              <w:t>+</w:t>
            </w:r>
          </w:p>
        </w:tc>
        <w:tc>
          <w:tcPr>
            <w:tcW w:w="709" w:type="dxa"/>
            <w:shd w:val="clear" w:color="auto" w:fill="auto"/>
            <w:noWrap/>
            <w:vAlign w:val="bottom"/>
            <w:hideMark/>
          </w:tcPr>
          <w:p w14:paraId="01D84D98" w14:textId="27E87C36"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461</w:t>
            </w:r>
          </w:p>
        </w:tc>
        <w:tc>
          <w:tcPr>
            <w:tcW w:w="709" w:type="dxa"/>
            <w:shd w:val="clear" w:color="auto" w:fill="auto"/>
            <w:noWrap/>
            <w:vAlign w:val="bottom"/>
            <w:hideMark/>
          </w:tcPr>
          <w:p w14:paraId="62256741" w14:textId="5B1A304B"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343</w:t>
            </w:r>
          </w:p>
        </w:tc>
        <w:tc>
          <w:tcPr>
            <w:tcW w:w="708" w:type="dxa"/>
            <w:shd w:val="clear" w:color="auto" w:fill="auto"/>
            <w:noWrap/>
            <w:vAlign w:val="bottom"/>
            <w:hideMark/>
          </w:tcPr>
          <w:p w14:paraId="4FF71ACE" w14:textId="07F24245"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763</w:t>
            </w:r>
          </w:p>
        </w:tc>
        <w:tc>
          <w:tcPr>
            <w:tcW w:w="709" w:type="dxa"/>
            <w:shd w:val="clear" w:color="auto" w:fill="auto"/>
            <w:noWrap/>
            <w:vAlign w:val="bottom"/>
            <w:hideMark/>
          </w:tcPr>
          <w:p w14:paraId="55CC3AC9" w14:textId="56AB2C9F"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907</w:t>
            </w:r>
          </w:p>
        </w:tc>
        <w:tc>
          <w:tcPr>
            <w:tcW w:w="709" w:type="dxa"/>
            <w:shd w:val="clear" w:color="auto" w:fill="auto"/>
            <w:noWrap/>
            <w:vAlign w:val="bottom"/>
            <w:hideMark/>
          </w:tcPr>
          <w:p w14:paraId="16F804B8" w14:textId="12268250"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983</w:t>
            </w:r>
          </w:p>
        </w:tc>
        <w:tc>
          <w:tcPr>
            <w:tcW w:w="709" w:type="dxa"/>
            <w:shd w:val="clear" w:color="auto" w:fill="auto"/>
            <w:noWrap/>
            <w:vAlign w:val="bottom"/>
            <w:hideMark/>
          </w:tcPr>
          <w:p w14:paraId="43D9B633" w14:textId="77D3CA35"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755</w:t>
            </w:r>
          </w:p>
        </w:tc>
        <w:tc>
          <w:tcPr>
            <w:tcW w:w="708" w:type="dxa"/>
            <w:shd w:val="clear" w:color="auto" w:fill="auto"/>
            <w:noWrap/>
            <w:vAlign w:val="bottom"/>
            <w:hideMark/>
          </w:tcPr>
          <w:p w14:paraId="122F9494"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643" w:type="dxa"/>
            <w:shd w:val="clear" w:color="auto" w:fill="auto"/>
            <w:noWrap/>
            <w:vAlign w:val="bottom"/>
            <w:hideMark/>
          </w:tcPr>
          <w:p w14:paraId="4663A145" w14:textId="77777777" w:rsidR="005B3117" w:rsidRPr="002E4D0D" w:rsidRDefault="005B3117" w:rsidP="00785122">
            <w:pPr>
              <w:jc w:val="right"/>
              <w:rPr>
                <w:rFonts w:asciiTheme="majorHAnsi" w:eastAsia="Times New Roman" w:hAnsiTheme="majorHAnsi" w:cstheme="majorHAnsi"/>
                <w:sz w:val="16"/>
                <w:szCs w:val="16"/>
              </w:rPr>
            </w:pPr>
          </w:p>
        </w:tc>
        <w:tc>
          <w:tcPr>
            <w:tcW w:w="714" w:type="dxa"/>
            <w:shd w:val="clear" w:color="auto" w:fill="auto"/>
            <w:noWrap/>
            <w:vAlign w:val="bottom"/>
            <w:hideMark/>
          </w:tcPr>
          <w:p w14:paraId="772EB40C" w14:textId="77777777" w:rsidR="005B3117" w:rsidRPr="002E4D0D" w:rsidRDefault="005B3117" w:rsidP="00785122">
            <w:pPr>
              <w:rPr>
                <w:rFonts w:asciiTheme="majorHAnsi" w:eastAsia="Times New Roman" w:hAnsiTheme="majorHAnsi" w:cstheme="majorHAnsi"/>
                <w:sz w:val="16"/>
                <w:szCs w:val="16"/>
              </w:rPr>
            </w:pPr>
          </w:p>
        </w:tc>
        <w:tc>
          <w:tcPr>
            <w:tcW w:w="714" w:type="dxa"/>
            <w:shd w:val="clear" w:color="auto" w:fill="auto"/>
            <w:noWrap/>
            <w:vAlign w:val="bottom"/>
            <w:hideMark/>
          </w:tcPr>
          <w:p w14:paraId="55BE2459"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7A854B10"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669D91C2"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05974048" w14:textId="77777777" w:rsidTr="00BC391E">
        <w:trPr>
          <w:trHeight w:val="288"/>
          <w:jc w:val="center"/>
        </w:trPr>
        <w:tc>
          <w:tcPr>
            <w:tcW w:w="614" w:type="dxa"/>
            <w:shd w:val="clear" w:color="auto" w:fill="auto"/>
            <w:noWrap/>
            <w:vAlign w:val="bottom"/>
            <w:hideMark/>
          </w:tcPr>
          <w:p w14:paraId="47C082DB"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TN</w:t>
            </w:r>
          </w:p>
        </w:tc>
        <w:tc>
          <w:tcPr>
            <w:tcW w:w="709" w:type="dxa"/>
            <w:shd w:val="clear" w:color="auto" w:fill="auto"/>
            <w:noWrap/>
            <w:vAlign w:val="bottom"/>
            <w:hideMark/>
          </w:tcPr>
          <w:p w14:paraId="3F68E459" w14:textId="750FD439"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351</w:t>
            </w:r>
          </w:p>
        </w:tc>
        <w:tc>
          <w:tcPr>
            <w:tcW w:w="709" w:type="dxa"/>
            <w:shd w:val="clear" w:color="auto" w:fill="auto"/>
            <w:noWrap/>
            <w:vAlign w:val="bottom"/>
            <w:hideMark/>
          </w:tcPr>
          <w:p w14:paraId="360D0D8A" w14:textId="38DE6992"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443</w:t>
            </w:r>
          </w:p>
        </w:tc>
        <w:tc>
          <w:tcPr>
            <w:tcW w:w="708" w:type="dxa"/>
            <w:shd w:val="clear" w:color="auto" w:fill="auto"/>
            <w:noWrap/>
            <w:vAlign w:val="bottom"/>
            <w:hideMark/>
          </w:tcPr>
          <w:p w14:paraId="2DCD2D7E" w14:textId="4CFB272B"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566</w:t>
            </w:r>
          </w:p>
        </w:tc>
        <w:tc>
          <w:tcPr>
            <w:tcW w:w="709" w:type="dxa"/>
            <w:shd w:val="clear" w:color="auto" w:fill="auto"/>
            <w:noWrap/>
            <w:vAlign w:val="bottom"/>
            <w:hideMark/>
          </w:tcPr>
          <w:p w14:paraId="335703C1" w14:textId="1840553C"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721</w:t>
            </w:r>
          </w:p>
        </w:tc>
        <w:tc>
          <w:tcPr>
            <w:tcW w:w="709" w:type="dxa"/>
            <w:shd w:val="clear" w:color="auto" w:fill="auto"/>
            <w:noWrap/>
            <w:vAlign w:val="bottom"/>
            <w:hideMark/>
          </w:tcPr>
          <w:p w14:paraId="2C37D9CF" w14:textId="403EEA17"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775</w:t>
            </w:r>
          </w:p>
        </w:tc>
        <w:tc>
          <w:tcPr>
            <w:tcW w:w="709" w:type="dxa"/>
            <w:shd w:val="clear" w:color="auto" w:fill="auto"/>
            <w:noWrap/>
            <w:vAlign w:val="bottom"/>
            <w:hideMark/>
          </w:tcPr>
          <w:p w14:paraId="75AB93BE" w14:textId="3DC48BE4"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975</w:t>
            </w:r>
          </w:p>
        </w:tc>
        <w:tc>
          <w:tcPr>
            <w:tcW w:w="708" w:type="dxa"/>
            <w:shd w:val="clear" w:color="auto" w:fill="auto"/>
            <w:noWrap/>
            <w:vAlign w:val="bottom"/>
            <w:hideMark/>
          </w:tcPr>
          <w:p w14:paraId="524FCD0B" w14:textId="092F0D2C"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843</w:t>
            </w:r>
          </w:p>
        </w:tc>
        <w:tc>
          <w:tcPr>
            <w:tcW w:w="643" w:type="dxa"/>
            <w:shd w:val="clear" w:color="auto" w:fill="auto"/>
            <w:noWrap/>
            <w:vAlign w:val="bottom"/>
            <w:hideMark/>
          </w:tcPr>
          <w:p w14:paraId="5A7A03EC"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14" w:type="dxa"/>
            <w:shd w:val="clear" w:color="auto" w:fill="auto"/>
            <w:noWrap/>
            <w:vAlign w:val="bottom"/>
            <w:hideMark/>
          </w:tcPr>
          <w:p w14:paraId="15F56847" w14:textId="77777777" w:rsidR="005B3117" w:rsidRPr="002E4D0D" w:rsidRDefault="005B3117" w:rsidP="00785122">
            <w:pPr>
              <w:jc w:val="right"/>
              <w:rPr>
                <w:rFonts w:asciiTheme="majorHAnsi" w:eastAsia="Times New Roman" w:hAnsiTheme="majorHAnsi" w:cstheme="majorHAnsi"/>
                <w:sz w:val="16"/>
                <w:szCs w:val="16"/>
              </w:rPr>
            </w:pPr>
          </w:p>
        </w:tc>
        <w:tc>
          <w:tcPr>
            <w:tcW w:w="714" w:type="dxa"/>
            <w:shd w:val="clear" w:color="auto" w:fill="auto"/>
            <w:noWrap/>
            <w:vAlign w:val="bottom"/>
            <w:hideMark/>
          </w:tcPr>
          <w:p w14:paraId="02AE22B8" w14:textId="77777777" w:rsidR="005B3117" w:rsidRPr="002E4D0D" w:rsidRDefault="005B3117" w:rsidP="00785122">
            <w:pPr>
              <w:rPr>
                <w:rFonts w:asciiTheme="majorHAnsi" w:eastAsia="Times New Roman" w:hAnsiTheme="majorHAnsi" w:cstheme="majorHAnsi"/>
                <w:sz w:val="16"/>
                <w:szCs w:val="16"/>
              </w:rPr>
            </w:pPr>
          </w:p>
        </w:tc>
        <w:tc>
          <w:tcPr>
            <w:tcW w:w="713" w:type="dxa"/>
            <w:shd w:val="clear" w:color="auto" w:fill="auto"/>
            <w:noWrap/>
            <w:vAlign w:val="bottom"/>
            <w:hideMark/>
          </w:tcPr>
          <w:p w14:paraId="6D76A5C9"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7BC31205"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725F8BEF" w14:textId="77777777" w:rsidTr="00BC391E">
        <w:trPr>
          <w:trHeight w:val="288"/>
          <w:jc w:val="center"/>
        </w:trPr>
        <w:tc>
          <w:tcPr>
            <w:tcW w:w="614" w:type="dxa"/>
            <w:shd w:val="clear" w:color="auto" w:fill="auto"/>
            <w:noWrap/>
            <w:vAlign w:val="bottom"/>
            <w:hideMark/>
          </w:tcPr>
          <w:p w14:paraId="1689C461"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P-PO</w:t>
            </w:r>
            <w:r w:rsidRPr="002E4D0D">
              <w:rPr>
                <w:rFonts w:asciiTheme="majorHAnsi" w:eastAsia="Times New Roman" w:hAnsiTheme="majorHAnsi" w:cstheme="majorHAnsi"/>
                <w:sz w:val="16"/>
                <w:szCs w:val="16"/>
                <w:vertAlign w:val="subscript"/>
              </w:rPr>
              <w:t>4</w:t>
            </w:r>
            <w:r w:rsidRPr="002E4D0D">
              <w:rPr>
                <w:rFonts w:asciiTheme="majorHAnsi" w:eastAsia="Times New Roman" w:hAnsiTheme="majorHAnsi" w:cstheme="majorHAnsi"/>
                <w:sz w:val="16"/>
                <w:szCs w:val="16"/>
                <w:vertAlign w:val="superscript"/>
              </w:rPr>
              <w:t>3-</w:t>
            </w:r>
          </w:p>
        </w:tc>
        <w:tc>
          <w:tcPr>
            <w:tcW w:w="709" w:type="dxa"/>
            <w:shd w:val="clear" w:color="auto" w:fill="auto"/>
            <w:noWrap/>
            <w:vAlign w:val="bottom"/>
            <w:hideMark/>
          </w:tcPr>
          <w:p w14:paraId="3E3F75E2" w14:textId="35E85F05"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581</w:t>
            </w:r>
          </w:p>
        </w:tc>
        <w:tc>
          <w:tcPr>
            <w:tcW w:w="709" w:type="dxa"/>
            <w:shd w:val="clear" w:color="auto" w:fill="auto"/>
            <w:noWrap/>
            <w:vAlign w:val="bottom"/>
            <w:hideMark/>
          </w:tcPr>
          <w:p w14:paraId="239A453B" w14:textId="0215B211"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423</w:t>
            </w:r>
          </w:p>
        </w:tc>
        <w:tc>
          <w:tcPr>
            <w:tcW w:w="708" w:type="dxa"/>
            <w:shd w:val="clear" w:color="auto" w:fill="auto"/>
            <w:noWrap/>
            <w:vAlign w:val="bottom"/>
            <w:hideMark/>
          </w:tcPr>
          <w:p w14:paraId="705EB203" w14:textId="68229FE3"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910</w:t>
            </w:r>
          </w:p>
        </w:tc>
        <w:tc>
          <w:tcPr>
            <w:tcW w:w="709" w:type="dxa"/>
            <w:shd w:val="clear" w:color="auto" w:fill="auto"/>
            <w:noWrap/>
            <w:vAlign w:val="bottom"/>
            <w:hideMark/>
          </w:tcPr>
          <w:p w14:paraId="7BE00529" w14:textId="46533588"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942</w:t>
            </w:r>
          </w:p>
        </w:tc>
        <w:tc>
          <w:tcPr>
            <w:tcW w:w="709" w:type="dxa"/>
            <w:shd w:val="clear" w:color="auto" w:fill="auto"/>
            <w:noWrap/>
            <w:vAlign w:val="bottom"/>
            <w:hideMark/>
          </w:tcPr>
          <w:p w14:paraId="5C3301A2" w14:textId="3002FA96"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940</w:t>
            </w:r>
          </w:p>
        </w:tc>
        <w:tc>
          <w:tcPr>
            <w:tcW w:w="709" w:type="dxa"/>
            <w:shd w:val="clear" w:color="auto" w:fill="auto"/>
            <w:noWrap/>
            <w:vAlign w:val="bottom"/>
            <w:hideMark/>
          </w:tcPr>
          <w:p w14:paraId="2BD29AEA" w14:textId="70AB5B89"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617</w:t>
            </w:r>
          </w:p>
        </w:tc>
        <w:tc>
          <w:tcPr>
            <w:tcW w:w="708" w:type="dxa"/>
            <w:shd w:val="clear" w:color="auto" w:fill="auto"/>
            <w:noWrap/>
            <w:vAlign w:val="bottom"/>
            <w:hideMark/>
          </w:tcPr>
          <w:p w14:paraId="498DCE89" w14:textId="19C9EC46"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904</w:t>
            </w:r>
          </w:p>
        </w:tc>
        <w:tc>
          <w:tcPr>
            <w:tcW w:w="643" w:type="dxa"/>
            <w:shd w:val="clear" w:color="auto" w:fill="auto"/>
            <w:noWrap/>
            <w:vAlign w:val="bottom"/>
            <w:hideMark/>
          </w:tcPr>
          <w:p w14:paraId="60393B34" w14:textId="57581368"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680</w:t>
            </w:r>
          </w:p>
        </w:tc>
        <w:tc>
          <w:tcPr>
            <w:tcW w:w="714" w:type="dxa"/>
            <w:shd w:val="clear" w:color="auto" w:fill="auto"/>
            <w:noWrap/>
            <w:vAlign w:val="bottom"/>
            <w:hideMark/>
          </w:tcPr>
          <w:p w14:paraId="0EA12724"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14" w:type="dxa"/>
            <w:shd w:val="clear" w:color="auto" w:fill="auto"/>
            <w:noWrap/>
            <w:vAlign w:val="bottom"/>
            <w:hideMark/>
          </w:tcPr>
          <w:p w14:paraId="57673D1C" w14:textId="77777777" w:rsidR="005B3117" w:rsidRPr="002E4D0D" w:rsidRDefault="005B3117" w:rsidP="00785122">
            <w:pPr>
              <w:jc w:val="right"/>
              <w:rPr>
                <w:rFonts w:asciiTheme="majorHAnsi" w:eastAsia="Times New Roman" w:hAnsiTheme="majorHAnsi" w:cstheme="majorHAnsi"/>
                <w:sz w:val="16"/>
                <w:szCs w:val="16"/>
              </w:rPr>
            </w:pPr>
          </w:p>
        </w:tc>
        <w:tc>
          <w:tcPr>
            <w:tcW w:w="713" w:type="dxa"/>
            <w:shd w:val="clear" w:color="auto" w:fill="auto"/>
            <w:noWrap/>
            <w:vAlign w:val="bottom"/>
            <w:hideMark/>
          </w:tcPr>
          <w:p w14:paraId="2EA03B62" w14:textId="77777777" w:rsidR="005B3117" w:rsidRPr="002E4D0D" w:rsidRDefault="005B3117" w:rsidP="00785122">
            <w:pPr>
              <w:rPr>
                <w:rFonts w:asciiTheme="majorHAnsi" w:eastAsia="Times New Roman" w:hAnsiTheme="majorHAnsi" w:cstheme="majorHAnsi"/>
                <w:sz w:val="16"/>
                <w:szCs w:val="16"/>
              </w:rPr>
            </w:pPr>
          </w:p>
        </w:tc>
        <w:tc>
          <w:tcPr>
            <w:tcW w:w="708" w:type="dxa"/>
            <w:shd w:val="clear" w:color="auto" w:fill="auto"/>
            <w:noWrap/>
            <w:vAlign w:val="bottom"/>
            <w:hideMark/>
          </w:tcPr>
          <w:p w14:paraId="5412DAC5"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1B0B8283" w14:textId="77777777" w:rsidTr="00BC391E">
        <w:trPr>
          <w:trHeight w:val="288"/>
          <w:jc w:val="center"/>
        </w:trPr>
        <w:tc>
          <w:tcPr>
            <w:tcW w:w="614" w:type="dxa"/>
            <w:shd w:val="clear" w:color="auto" w:fill="auto"/>
            <w:noWrap/>
            <w:vAlign w:val="bottom"/>
            <w:hideMark/>
          </w:tcPr>
          <w:p w14:paraId="56883DE5"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TP</w:t>
            </w:r>
          </w:p>
        </w:tc>
        <w:tc>
          <w:tcPr>
            <w:tcW w:w="709" w:type="dxa"/>
            <w:shd w:val="clear" w:color="auto" w:fill="auto"/>
            <w:noWrap/>
            <w:vAlign w:val="bottom"/>
            <w:hideMark/>
          </w:tcPr>
          <w:p w14:paraId="43BB4D96" w14:textId="2BF46B63"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541</w:t>
            </w:r>
          </w:p>
        </w:tc>
        <w:tc>
          <w:tcPr>
            <w:tcW w:w="709" w:type="dxa"/>
            <w:shd w:val="clear" w:color="auto" w:fill="auto"/>
            <w:noWrap/>
            <w:vAlign w:val="bottom"/>
            <w:hideMark/>
          </w:tcPr>
          <w:p w14:paraId="039C53B4" w14:textId="3C7C7BA3"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371</w:t>
            </w:r>
          </w:p>
        </w:tc>
        <w:tc>
          <w:tcPr>
            <w:tcW w:w="708" w:type="dxa"/>
            <w:shd w:val="clear" w:color="auto" w:fill="auto"/>
            <w:noWrap/>
            <w:vAlign w:val="bottom"/>
            <w:hideMark/>
          </w:tcPr>
          <w:p w14:paraId="1F43DC8F" w14:textId="3D72A207"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896</w:t>
            </w:r>
          </w:p>
        </w:tc>
        <w:tc>
          <w:tcPr>
            <w:tcW w:w="709" w:type="dxa"/>
            <w:shd w:val="clear" w:color="auto" w:fill="auto"/>
            <w:noWrap/>
            <w:vAlign w:val="bottom"/>
            <w:hideMark/>
          </w:tcPr>
          <w:p w14:paraId="09712E52" w14:textId="4FCA4BB7"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938</w:t>
            </w:r>
          </w:p>
        </w:tc>
        <w:tc>
          <w:tcPr>
            <w:tcW w:w="709" w:type="dxa"/>
            <w:shd w:val="clear" w:color="auto" w:fill="auto"/>
            <w:noWrap/>
            <w:vAlign w:val="bottom"/>
            <w:hideMark/>
          </w:tcPr>
          <w:p w14:paraId="560AC77F" w14:textId="42EEF55B"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945</w:t>
            </w:r>
          </w:p>
        </w:tc>
        <w:tc>
          <w:tcPr>
            <w:tcW w:w="709" w:type="dxa"/>
            <w:shd w:val="clear" w:color="auto" w:fill="auto"/>
            <w:noWrap/>
            <w:vAlign w:val="bottom"/>
            <w:hideMark/>
          </w:tcPr>
          <w:p w14:paraId="76942674" w14:textId="3ACC0A44"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530</w:t>
            </w:r>
          </w:p>
        </w:tc>
        <w:tc>
          <w:tcPr>
            <w:tcW w:w="708" w:type="dxa"/>
            <w:shd w:val="clear" w:color="auto" w:fill="auto"/>
            <w:noWrap/>
            <w:vAlign w:val="bottom"/>
            <w:hideMark/>
          </w:tcPr>
          <w:p w14:paraId="2C942FBF" w14:textId="234609C6"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915</w:t>
            </w:r>
          </w:p>
        </w:tc>
        <w:tc>
          <w:tcPr>
            <w:tcW w:w="643" w:type="dxa"/>
            <w:shd w:val="clear" w:color="auto" w:fill="auto"/>
            <w:noWrap/>
            <w:vAlign w:val="bottom"/>
            <w:hideMark/>
          </w:tcPr>
          <w:p w14:paraId="4BF872C0" w14:textId="4C3B1EC0"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617</w:t>
            </w:r>
          </w:p>
        </w:tc>
        <w:tc>
          <w:tcPr>
            <w:tcW w:w="714" w:type="dxa"/>
            <w:shd w:val="clear" w:color="auto" w:fill="auto"/>
            <w:noWrap/>
            <w:vAlign w:val="bottom"/>
            <w:hideMark/>
          </w:tcPr>
          <w:p w14:paraId="15570AB7" w14:textId="2CDAF32F"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973</w:t>
            </w:r>
          </w:p>
        </w:tc>
        <w:tc>
          <w:tcPr>
            <w:tcW w:w="714" w:type="dxa"/>
            <w:shd w:val="clear" w:color="auto" w:fill="auto"/>
            <w:noWrap/>
            <w:vAlign w:val="bottom"/>
            <w:hideMark/>
          </w:tcPr>
          <w:p w14:paraId="4742D596"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13" w:type="dxa"/>
            <w:shd w:val="clear" w:color="auto" w:fill="auto"/>
            <w:noWrap/>
            <w:vAlign w:val="bottom"/>
            <w:hideMark/>
          </w:tcPr>
          <w:p w14:paraId="6A08C3CA" w14:textId="77777777" w:rsidR="005B3117" w:rsidRPr="002E4D0D" w:rsidRDefault="005B3117" w:rsidP="00785122">
            <w:pPr>
              <w:jc w:val="right"/>
              <w:rPr>
                <w:rFonts w:asciiTheme="majorHAnsi" w:eastAsia="Times New Roman" w:hAnsiTheme="majorHAnsi" w:cstheme="majorHAnsi"/>
                <w:sz w:val="16"/>
                <w:szCs w:val="16"/>
              </w:rPr>
            </w:pPr>
          </w:p>
        </w:tc>
        <w:tc>
          <w:tcPr>
            <w:tcW w:w="708" w:type="dxa"/>
            <w:shd w:val="clear" w:color="auto" w:fill="auto"/>
            <w:noWrap/>
            <w:vAlign w:val="bottom"/>
            <w:hideMark/>
          </w:tcPr>
          <w:p w14:paraId="6D4C1697" w14:textId="77777777" w:rsidR="005B3117" w:rsidRPr="002E4D0D" w:rsidRDefault="005B3117" w:rsidP="00785122">
            <w:pPr>
              <w:rPr>
                <w:rFonts w:asciiTheme="majorHAnsi" w:eastAsia="Times New Roman" w:hAnsiTheme="majorHAnsi" w:cstheme="majorHAnsi"/>
                <w:sz w:val="16"/>
                <w:szCs w:val="16"/>
              </w:rPr>
            </w:pPr>
          </w:p>
        </w:tc>
      </w:tr>
      <w:tr w:rsidR="002E4D0D" w:rsidRPr="002E4D0D" w14:paraId="491C41F7" w14:textId="77777777" w:rsidTr="00BC391E">
        <w:trPr>
          <w:trHeight w:val="288"/>
          <w:jc w:val="center"/>
        </w:trPr>
        <w:tc>
          <w:tcPr>
            <w:tcW w:w="614" w:type="dxa"/>
            <w:shd w:val="clear" w:color="auto" w:fill="auto"/>
            <w:noWrap/>
            <w:vAlign w:val="bottom"/>
            <w:hideMark/>
          </w:tcPr>
          <w:p w14:paraId="239AA58C"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Chl-a</w:t>
            </w:r>
          </w:p>
        </w:tc>
        <w:tc>
          <w:tcPr>
            <w:tcW w:w="709" w:type="dxa"/>
            <w:shd w:val="clear" w:color="auto" w:fill="auto"/>
            <w:noWrap/>
            <w:vAlign w:val="bottom"/>
            <w:hideMark/>
          </w:tcPr>
          <w:p w14:paraId="7ECDAA0C" w14:textId="646ACE44"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150</w:t>
            </w:r>
          </w:p>
        </w:tc>
        <w:tc>
          <w:tcPr>
            <w:tcW w:w="709" w:type="dxa"/>
            <w:shd w:val="clear" w:color="auto" w:fill="auto"/>
            <w:noWrap/>
            <w:vAlign w:val="bottom"/>
            <w:hideMark/>
          </w:tcPr>
          <w:p w14:paraId="3301856C" w14:textId="443DA492"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490</w:t>
            </w:r>
          </w:p>
        </w:tc>
        <w:tc>
          <w:tcPr>
            <w:tcW w:w="708" w:type="dxa"/>
            <w:shd w:val="clear" w:color="auto" w:fill="auto"/>
            <w:noWrap/>
            <w:vAlign w:val="bottom"/>
            <w:hideMark/>
          </w:tcPr>
          <w:p w14:paraId="5C684BD6" w14:textId="310A10B5"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445</w:t>
            </w:r>
          </w:p>
        </w:tc>
        <w:tc>
          <w:tcPr>
            <w:tcW w:w="709" w:type="dxa"/>
            <w:shd w:val="clear" w:color="auto" w:fill="auto"/>
            <w:noWrap/>
            <w:vAlign w:val="bottom"/>
            <w:hideMark/>
          </w:tcPr>
          <w:p w14:paraId="28323526" w14:textId="3FF34514"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564</w:t>
            </w:r>
          </w:p>
        </w:tc>
        <w:tc>
          <w:tcPr>
            <w:tcW w:w="709" w:type="dxa"/>
            <w:shd w:val="clear" w:color="auto" w:fill="auto"/>
            <w:noWrap/>
            <w:vAlign w:val="bottom"/>
            <w:hideMark/>
          </w:tcPr>
          <w:p w14:paraId="292DB591" w14:textId="736F7181"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803</w:t>
            </w:r>
          </w:p>
        </w:tc>
        <w:tc>
          <w:tcPr>
            <w:tcW w:w="709" w:type="dxa"/>
            <w:shd w:val="clear" w:color="auto" w:fill="auto"/>
            <w:noWrap/>
            <w:vAlign w:val="bottom"/>
            <w:hideMark/>
          </w:tcPr>
          <w:p w14:paraId="599B4F72" w14:textId="70661722"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652</w:t>
            </w:r>
          </w:p>
        </w:tc>
        <w:tc>
          <w:tcPr>
            <w:tcW w:w="708" w:type="dxa"/>
            <w:shd w:val="clear" w:color="auto" w:fill="auto"/>
            <w:noWrap/>
            <w:vAlign w:val="bottom"/>
            <w:hideMark/>
          </w:tcPr>
          <w:p w14:paraId="3643A51A" w14:textId="6C7B83A6"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804</w:t>
            </w:r>
          </w:p>
        </w:tc>
        <w:tc>
          <w:tcPr>
            <w:tcW w:w="643" w:type="dxa"/>
            <w:shd w:val="clear" w:color="auto" w:fill="auto"/>
            <w:noWrap/>
            <w:vAlign w:val="bottom"/>
            <w:hideMark/>
          </w:tcPr>
          <w:p w14:paraId="5C21A45F" w14:textId="184E3EFE"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742</w:t>
            </w:r>
          </w:p>
        </w:tc>
        <w:tc>
          <w:tcPr>
            <w:tcW w:w="714" w:type="dxa"/>
            <w:shd w:val="clear" w:color="auto" w:fill="auto"/>
            <w:noWrap/>
            <w:vAlign w:val="bottom"/>
            <w:hideMark/>
          </w:tcPr>
          <w:p w14:paraId="11ABA6C2" w14:textId="19C1AE32"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706</w:t>
            </w:r>
          </w:p>
        </w:tc>
        <w:tc>
          <w:tcPr>
            <w:tcW w:w="714" w:type="dxa"/>
            <w:shd w:val="clear" w:color="auto" w:fill="auto"/>
            <w:noWrap/>
            <w:vAlign w:val="bottom"/>
            <w:hideMark/>
          </w:tcPr>
          <w:p w14:paraId="01291694" w14:textId="237BBE39"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w:t>
            </w:r>
            <w:r w:rsidR="008E35C3" w:rsidRPr="002E4D0D">
              <w:rPr>
                <w:rFonts w:asciiTheme="majorHAnsi" w:eastAsia="Times New Roman" w:hAnsiTheme="majorHAnsi" w:cstheme="majorHAnsi"/>
                <w:sz w:val="16"/>
                <w:szCs w:val="16"/>
              </w:rPr>
              <w:t>0,</w:t>
            </w:r>
            <w:r w:rsidRPr="002E4D0D">
              <w:rPr>
                <w:rFonts w:asciiTheme="majorHAnsi" w:eastAsia="Times New Roman" w:hAnsiTheme="majorHAnsi" w:cstheme="majorHAnsi"/>
                <w:sz w:val="16"/>
                <w:szCs w:val="16"/>
              </w:rPr>
              <w:t>680</w:t>
            </w:r>
          </w:p>
        </w:tc>
        <w:tc>
          <w:tcPr>
            <w:tcW w:w="713" w:type="dxa"/>
            <w:shd w:val="clear" w:color="auto" w:fill="auto"/>
            <w:noWrap/>
            <w:vAlign w:val="bottom"/>
            <w:hideMark/>
          </w:tcPr>
          <w:p w14:paraId="2053E4CA"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c>
          <w:tcPr>
            <w:tcW w:w="708" w:type="dxa"/>
            <w:shd w:val="clear" w:color="auto" w:fill="auto"/>
            <w:noWrap/>
            <w:vAlign w:val="bottom"/>
            <w:hideMark/>
          </w:tcPr>
          <w:p w14:paraId="4D7CD5A0" w14:textId="77777777" w:rsidR="005B3117" w:rsidRPr="002E4D0D" w:rsidRDefault="005B3117" w:rsidP="00785122">
            <w:pPr>
              <w:jc w:val="right"/>
              <w:rPr>
                <w:rFonts w:asciiTheme="majorHAnsi" w:eastAsia="Times New Roman" w:hAnsiTheme="majorHAnsi" w:cstheme="majorHAnsi"/>
                <w:sz w:val="16"/>
                <w:szCs w:val="16"/>
              </w:rPr>
            </w:pPr>
          </w:p>
        </w:tc>
      </w:tr>
      <w:tr w:rsidR="002E4D0D" w:rsidRPr="002E4D0D" w14:paraId="0ED395C5" w14:textId="77777777" w:rsidTr="00BC391E">
        <w:trPr>
          <w:trHeight w:val="300"/>
          <w:jc w:val="center"/>
        </w:trPr>
        <w:tc>
          <w:tcPr>
            <w:tcW w:w="614" w:type="dxa"/>
            <w:shd w:val="clear" w:color="auto" w:fill="auto"/>
            <w:noWrap/>
            <w:vAlign w:val="bottom"/>
            <w:hideMark/>
          </w:tcPr>
          <w:p w14:paraId="5C1B7300" w14:textId="77777777" w:rsidR="005B3117" w:rsidRPr="002E4D0D" w:rsidRDefault="005B3117" w:rsidP="00785122">
            <w:pPr>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TRIX</w:t>
            </w:r>
          </w:p>
        </w:tc>
        <w:tc>
          <w:tcPr>
            <w:tcW w:w="709" w:type="dxa"/>
            <w:shd w:val="clear" w:color="auto" w:fill="auto"/>
            <w:noWrap/>
            <w:vAlign w:val="bottom"/>
            <w:hideMark/>
          </w:tcPr>
          <w:p w14:paraId="2417B1C6" w14:textId="7C31AB0E"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405</w:t>
            </w:r>
          </w:p>
        </w:tc>
        <w:tc>
          <w:tcPr>
            <w:tcW w:w="709" w:type="dxa"/>
            <w:shd w:val="clear" w:color="auto" w:fill="auto"/>
            <w:noWrap/>
            <w:vAlign w:val="bottom"/>
            <w:hideMark/>
          </w:tcPr>
          <w:p w14:paraId="3C0BCC8D" w14:textId="3F50A370"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324</w:t>
            </w:r>
          </w:p>
        </w:tc>
        <w:tc>
          <w:tcPr>
            <w:tcW w:w="708" w:type="dxa"/>
            <w:shd w:val="clear" w:color="auto" w:fill="auto"/>
            <w:noWrap/>
            <w:vAlign w:val="bottom"/>
            <w:hideMark/>
          </w:tcPr>
          <w:p w14:paraId="2BB30BF9" w14:textId="10B1C522"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873</w:t>
            </w:r>
          </w:p>
        </w:tc>
        <w:tc>
          <w:tcPr>
            <w:tcW w:w="709" w:type="dxa"/>
            <w:shd w:val="clear" w:color="auto" w:fill="auto"/>
            <w:noWrap/>
            <w:vAlign w:val="bottom"/>
            <w:hideMark/>
          </w:tcPr>
          <w:p w14:paraId="0EDF25A1" w14:textId="12BE3009"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927</w:t>
            </w:r>
          </w:p>
        </w:tc>
        <w:tc>
          <w:tcPr>
            <w:tcW w:w="709" w:type="dxa"/>
            <w:shd w:val="clear" w:color="auto" w:fill="auto"/>
            <w:noWrap/>
            <w:vAlign w:val="bottom"/>
            <w:hideMark/>
          </w:tcPr>
          <w:p w14:paraId="21B3409F" w14:textId="4879A12A"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892</w:t>
            </w:r>
          </w:p>
        </w:tc>
        <w:tc>
          <w:tcPr>
            <w:tcW w:w="709" w:type="dxa"/>
            <w:shd w:val="clear" w:color="auto" w:fill="auto"/>
            <w:noWrap/>
            <w:vAlign w:val="bottom"/>
            <w:hideMark/>
          </w:tcPr>
          <w:p w14:paraId="74C2D0E6" w14:textId="619743B3"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817</w:t>
            </w:r>
          </w:p>
        </w:tc>
        <w:tc>
          <w:tcPr>
            <w:tcW w:w="708" w:type="dxa"/>
            <w:shd w:val="clear" w:color="auto" w:fill="auto"/>
            <w:noWrap/>
            <w:vAlign w:val="bottom"/>
            <w:hideMark/>
          </w:tcPr>
          <w:p w14:paraId="70D51025" w14:textId="012E8A9B"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882</w:t>
            </w:r>
          </w:p>
        </w:tc>
        <w:tc>
          <w:tcPr>
            <w:tcW w:w="643" w:type="dxa"/>
            <w:shd w:val="clear" w:color="auto" w:fill="auto"/>
            <w:noWrap/>
            <w:vAlign w:val="bottom"/>
            <w:hideMark/>
          </w:tcPr>
          <w:p w14:paraId="38D960BD" w14:textId="1C081C39"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815</w:t>
            </w:r>
          </w:p>
        </w:tc>
        <w:tc>
          <w:tcPr>
            <w:tcW w:w="714" w:type="dxa"/>
            <w:shd w:val="clear" w:color="auto" w:fill="auto"/>
            <w:noWrap/>
            <w:vAlign w:val="bottom"/>
            <w:hideMark/>
          </w:tcPr>
          <w:p w14:paraId="066111E6" w14:textId="77EB2FD0" w:rsidR="005B3117" w:rsidRPr="002E4D0D" w:rsidRDefault="005B3117" w:rsidP="008E35C3">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lang w:val="en-US"/>
              </w:rPr>
              <w:t>,</w:t>
            </w:r>
            <w:r w:rsidRPr="002E4D0D">
              <w:rPr>
                <w:rFonts w:asciiTheme="majorHAnsi" w:eastAsia="Times New Roman" w:hAnsiTheme="majorHAnsi" w:cstheme="majorHAnsi"/>
                <w:sz w:val="16"/>
                <w:szCs w:val="16"/>
              </w:rPr>
              <w:t>890</w:t>
            </w:r>
          </w:p>
        </w:tc>
        <w:tc>
          <w:tcPr>
            <w:tcW w:w="714" w:type="dxa"/>
            <w:shd w:val="clear" w:color="auto" w:fill="auto"/>
            <w:noWrap/>
            <w:vAlign w:val="bottom"/>
            <w:hideMark/>
          </w:tcPr>
          <w:p w14:paraId="54F852DC" w14:textId="52621781"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8E35C3" w:rsidRPr="002E4D0D">
              <w:rPr>
                <w:rFonts w:asciiTheme="majorHAnsi" w:eastAsia="Times New Roman" w:hAnsiTheme="majorHAnsi" w:cstheme="majorHAnsi"/>
                <w:sz w:val="16"/>
                <w:szCs w:val="16"/>
              </w:rPr>
              <w:t>,</w:t>
            </w:r>
            <w:r w:rsidRPr="002E4D0D">
              <w:rPr>
                <w:rFonts w:asciiTheme="majorHAnsi" w:eastAsia="Times New Roman" w:hAnsiTheme="majorHAnsi" w:cstheme="majorHAnsi"/>
                <w:sz w:val="16"/>
                <w:szCs w:val="16"/>
              </w:rPr>
              <w:t>842</w:t>
            </w:r>
          </w:p>
        </w:tc>
        <w:tc>
          <w:tcPr>
            <w:tcW w:w="713" w:type="dxa"/>
            <w:shd w:val="clear" w:color="auto" w:fill="auto"/>
            <w:noWrap/>
            <w:vAlign w:val="bottom"/>
            <w:hideMark/>
          </w:tcPr>
          <w:p w14:paraId="558FA580" w14:textId="10C6A008" w:rsidR="005B3117" w:rsidRPr="002E4D0D" w:rsidRDefault="008E35C3"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-0,</w:t>
            </w:r>
            <w:r w:rsidR="005B3117" w:rsidRPr="002E4D0D">
              <w:rPr>
                <w:rFonts w:asciiTheme="majorHAnsi" w:eastAsia="Times New Roman" w:hAnsiTheme="majorHAnsi" w:cstheme="majorHAnsi"/>
                <w:sz w:val="16"/>
                <w:szCs w:val="16"/>
              </w:rPr>
              <w:t>653</w:t>
            </w:r>
          </w:p>
        </w:tc>
        <w:tc>
          <w:tcPr>
            <w:tcW w:w="708" w:type="dxa"/>
            <w:shd w:val="clear" w:color="auto" w:fill="auto"/>
            <w:noWrap/>
            <w:vAlign w:val="bottom"/>
            <w:hideMark/>
          </w:tcPr>
          <w:p w14:paraId="02CD08B4" w14:textId="77777777" w:rsidR="005B3117" w:rsidRPr="002E4D0D" w:rsidRDefault="005B3117" w:rsidP="00785122">
            <w:pPr>
              <w:jc w:val="right"/>
              <w:rPr>
                <w:rFonts w:asciiTheme="majorHAnsi" w:eastAsia="Times New Roman" w:hAnsiTheme="majorHAnsi" w:cstheme="majorHAnsi"/>
                <w:sz w:val="16"/>
                <w:szCs w:val="16"/>
              </w:rPr>
            </w:pPr>
            <w:r w:rsidRPr="002E4D0D">
              <w:rPr>
                <w:rFonts w:asciiTheme="majorHAnsi" w:eastAsia="Times New Roman" w:hAnsiTheme="majorHAnsi" w:cstheme="majorHAnsi"/>
                <w:sz w:val="16"/>
                <w:szCs w:val="16"/>
              </w:rPr>
              <w:t>1</w:t>
            </w:r>
          </w:p>
        </w:tc>
      </w:tr>
    </w:tbl>
    <w:p w14:paraId="662558C5"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i/>
          <w:iCs/>
          <w:spacing w:val="-4"/>
          <w:sz w:val="24"/>
          <w:szCs w:val="24"/>
        </w:rPr>
      </w:pPr>
      <w:r w:rsidRPr="002E4D0D">
        <w:rPr>
          <w:rFonts w:asciiTheme="majorHAnsi" w:eastAsia="Times New Roman" w:hAnsiTheme="majorHAnsi" w:cstheme="majorHAnsi"/>
          <w:i/>
          <w:iCs/>
          <w:spacing w:val="-4"/>
          <w:sz w:val="24"/>
          <w:szCs w:val="24"/>
          <w:vertAlign w:val="superscript"/>
        </w:rPr>
        <w:t>(*)</w:t>
      </w:r>
      <w:r w:rsidRPr="002E4D0D">
        <w:rPr>
          <w:rFonts w:asciiTheme="majorHAnsi" w:eastAsia="Times New Roman" w:hAnsiTheme="majorHAnsi" w:cstheme="majorHAnsi"/>
          <w:i/>
          <w:iCs/>
          <w:spacing w:val="-4"/>
          <w:sz w:val="24"/>
          <w:szCs w:val="24"/>
        </w:rPr>
        <w:t xml:space="preserve"> Dấu * ứng với p &lt; 0,05. </w:t>
      </w:r>
    </w:p>
    <w:p w14:paraId="4A1DF744" w14:textId="77777777" w:rsidR="006A1BBE" w:rsidRPr="002E4D0D" w:rsidRDefault="006A1BBE" w:rsidP="00BC391E">
      <w:pPr>
        <w:widowControl w:val="0"/>
        <w:spacing w:line="320" w:lineRule="exact"/>
        <w:ind w:firstLine="426"/>
        <w:jc w:val="both"/>
        <w:rPr>
          <w:rFonts w:asciiTheme="majorHAnsi" w:eastAsia="Times New Roman" w:hAnsiTheme="majorHAnsi" w:cstheme="majorHAnsi"/>
          <w:spacing w:val="-4"/>
          <w:sz w:val="24"/>
          <w:szCs w:val="24"/>
        </w:rPr>
        <w:sectPr w:rsidR="006A1BBE" w:rsidRPr="002E4D0D" w:rsidSect="005200FF">
          <w:type w:val="continuous"/>
          <w:pgSz w:w="11057" w:h="15593" w:code="9"/>
          <w:pgMar w:top="1418" w:right="1418" w:bottom="1418" w:left="1418" w:header="964" w:footer="851" w:gutter="0"/>
          <w:cols w:space="454"/>
          <w:docGrid w:linePitch="381"/>
        </w:sectPr>
      </w:pPr>
    </w:p>
    <w:p w14:paraId="41CB62DF" w14:textId="7A312323"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lastRenderedPageBreak/>
        <w:t>Kết quả ở trên cho thấy:</w:t>
      </w:r>
    </w:p>
    <w:p w14:paraId="329CCEAB"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 Có tương quan chặt giữa TRIX và N-NO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(R </w:t>
      </w:r>
      <w:r w:rsidRPr="002E4D0D">
        <w:rPr>
          <w:rFonts w:asciiTheme="majorHAnsi" w:eastAsia="Times New Roman" w:hAnsiTheme="majorHAnsi" w:cstheme="majorHAnsi"/>
          <w:sz w:val="24"/>
          <w:szCs w:val="24"/>
        </w:rPr>
        <w:sym w:font="Symbol" w:char="F03D"/>
      </w:r>
      <w:r w:rsidRPr="002E4D0D">
        <w:rPr>
          <w:rFonts w:asciiTheme="majorHAnsi" w:eastAsia="Times New Roman" w:hAnsiTheme="majorHAnsi" w:cstheme="majorHAnsi"/>
          <w:sz w:val="24"/>
          <w:szCs w:val="24"/>
        </w:rPr>
        <w:t xml:space="preserve"> 0,82), giữa TRIX và TP (R </w:t>
      </w:r>
      <w:r w:rsidRPr="002E4D0D">
        <w:rPr>
          <w:rFonts w:asciiTheme="majorHAnsi" w:eastAsia="Times New Roman" w:hAnsiTheme="majorHAnsi" w:cstheme="majorHAnsi"/>
          <w:sz w:val="24"/>
          <w:szCs w:val="24"/>
        </w:rPr>
        <w:sym w:font="Symbol" w:char="F03D"/>
      </w:r>
      <w:r w:rsidRPr="002E4D0D">
        <w:rPr>
          <w:rFonts w:asciiTheme="majorHAnsi" w:eastAsia="Times New Roman" w:hAnsiTheme="majorHAnsi" w:cstheme="majorHAnsi"/>
          <w:sz w:val="24"/>
          <w:szCs w:val="24"/>
        </w:rPr>
        <w:t xml:space="preserve"> 0,84). Như vậy, khi nồng độ N-NO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và TP trong nước tăng, sẽ làm tăng chỉ số TRIX, tức là tăng mức phú dưỡng vùng hạ lưu sông. Điều này cũng phù hợp vì N-NO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và TP là một trong những thông số của mô hình chỉ số TRIX và YTGH sự phú dưỡng ở vùng này là P.</w:t>
      </w:r>
    </w:p>
    <w:p w14:paraId="44B13ECD"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 Có tương quan chặt giữa BOD</w:t>
      </w:r>
      <w:r w:rsidRPr="002E4D0D">
        <w:rPr>
          <w:rFonts w:asciiTheme="majorHAnsi" w:eastAsia="Times New Roman" w:hAnsiTheme="majorHAnsi" w:cstheme="majorHAnsi"/>
          <w:sz w:val="24"/>
          <w:szCs w:val="24"/>
          <w:vertAlign w:val="subscript"/>
        </w:rPr>
        <w:t>5</w:t>
      </w:r>
      <w:r w:rsidRPr="002E4D0D">
        <w:rPr>
          <w:rFonts w:asciiTheme="majorHAnsi" w:eastAsia="Times New Roman" w:hAnsiTheme="majorHAnsi" w:cstheme="majorHAnsi"/>
          <w:sz w:val="24"/>
          <w:szCs w:val="24"/>
        </w:rPr>
        <w:t xml:space="preserve"> và COD (R = 0,95); có nghĩa, trong nước vùng khảo sát, khi COD tăng, thì BOD</w:t>
      </w:r>
      <w:r w:rsidRPr="002E4D0D">
        <w:rPr>
          <w:rFonts w:asciiTheme="majorHAnsi" w:eastAsia="Times New Roman" w:hAnsiTheme="majorHAnsi" w:cstheme="majorHAnsi"/>
          <w:sz w:val="24"/>
          <w:szCs w:val="24"/>
          <w:vertAlign w:val="subscript"/>
        </w:rPr>
        <w:t>5</w:t>
      </w:r>
      <w:r w:rsidRPr="002E4D0D">
        <w:rPr>
          <w:rFonts w:asciiTheme="majorHAnsi" w:eastAsia="Times New Roman" w:hAnsiTheme="majorHAnsi" w:cstheme="majorHAnsi"/>
          <w:sz w:val="24"/>
          <w:szCs w:val="24"/>
        </w:rPr>
        <w:t xml:space="preserve"> cũng tăng; </w:t>
      </w:r>
    </w:p>
    <w:p w14:paraId="5EC31FA7"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 xml:space="preserve">- Tương quan nghịch giữa TRIX và </w:t>
      </w:r>
      <w:r w:rsidRPr="002E4D0D">
        <w:rPr>
          <w:rFonts w:asciiTheme="majorHAnsi" w:eastAsia="Times New Roman" w:hAnsiTheme="majorHAnsi" w:cstheme="majorHAnsi"/>
          <w:sz w:val="24"/>
          <w:szCs w:val="24"/>
        </w:rPr>
        <w:lastRenderedPageBreak/>
        <w:t>BOD</w:t>
      </w:r>
      <w:r w:rsidRPr="002E4D0D">
        <w:rPr>
          <w:rFonts w:asciiTheme="majorHAnsi" w:eastAsia="Times New Roman" w:hAnsiTheme="majorHAnsi" w:cstheme="majorHAnsi"/>
          <w:sz w:val="24"/>
          <w:szCs w:val="24"/>
          <w:vertAlign w:val="subscript"/>
        </w:rPr>
        <w:t>5</w:t>
      </w:r>
      <w:r w:rsidRPr="002E4D0D">
        <w:rPr>
          <w:rFonts w:asciiTheme="majorHAnsi" w:eastAsia="Times New Roman" w:hAnsiTheme="majorHAnsi" w:cstheme="majorHAnsi"/>
          <w:sz w:val="24"/>
          <w:szCs w:val="24"/>
        </w:rPr>
        <w:t xml:space="preserve">, COD (với R </w:t>
      </w:r>
      <w:r w:rsidRPr="002E4D0D">
        <w:rPr>
          <w:rFonts w:asciiTheme="majorHAnsi" w:eastAsia="Times New Roman" w:hAnsiTheme="majorHAnsi" w:cstheme="majorHAnsi"/>
          <w:sz w:val="24"/>
          <w:szCs w:val="24"/>
        </w:rPr>
        <w:sym w:font="Symbol" w:char="F03D"/>
      </w:r>
      <w:r w:rsidRPr="002E4D0D">
        <w:rPr>
          <w:rFonts w:asciiTheme="majorHAnsi" w:eastAsia="Times New Roman" w:hAnsiTheme="majorHAnsi" w:cstheme="majorHAnsi"/>
          <w:sz w:val="24"/>
          <w:szCs w:val="24"/>
        </w:rPr>
        <w:t xml:space="preserve"> 0,87 và 0,93) có thể là do: Nitrate (NO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là chất dinh dưỡng cần thiết để phát triển sinh khối tảo (hay nói cách khác, tảo hấp thu 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nhiều hơn các dạng nitơ khác). </w:t>
      </w:r>
    </w:p>
    <w:p w14:paraId="7EA23A0F" w14:textId="04E4D90B" w:rsidR="005B3117" w:rsidRPr="002E4D0D" w:rsidRDefault="005B3117" w:rsidP="00BC391E">
      <w:pPr>
        <w:widowControl w:val="0"/>
        <w:spacing w:line="320" w:lineRule="exact"/>
        <w:ind w:firstLine="397"/>
        <w:jc w:val="both"/>
        <w:rPr>
          <w:rFonts w:asciiTheme="majorHAnsi" w:hAnsiTheme="majorHAnsi" w:cstheme="majorHAnsi"/>
          <w:sz w:val="24"/>
          <w:szCs w:val="24"/>
        </w:rPr>
      </w:pPr>
      <w:r w:rsidRPr="002E4D0D">
        <w:rPr>
          <w:rFonts w:asciiTheme="majorHAnsi" w:hAnsiTheme="majorHAnsi" w:cstheme="majorHAnsi"/>
          <w:sz w:val="24"/>
          <w:szCs w:val="24"/>
        </w:rPr>
        <w:t xml:space="preserve">- Tổng quan chung các giá trị có tương quan và tương quan chặt chẽ (R = 0,55 – 0,98); Điều này cho thấy khi </w:t>
      </w:r>
      <w:r w:rsidRPr="002E4D0D">
        <w:rPr>
          <w:rFonts w:asciiTheme="majorHAnsi" w:eastAsia="Times New Roman" w:hAnsiTheme="majorHAnsi" w:cstheme="majorHAnsi"/>
          <w:sz w:val="24"/>
          <w:szCs w:val="24"/>
        </w:rPr>
        <w:t>BOD</w:t>
      </w:r>
      <w:r w:rsidRPr="002E4D0D">
        <w:rPr>
          <w:rFonts w:asciiTheme="majorHAnsi" w:eastAsia="Times New Roman" w:hAnsiTheme="majorHAnsi" w:cstheme="majorHAnsi"/>
          <w:sz w:val="24"/>
          <w:szCs w:val="24"/>
          <w:vertAlign w:val="subscript"/>
        </w:rPr>
        <w:t>5</w:t>
      </w:r>
      <w:r w:rsidR="006D3385" w:rsidRPr="002E4D0D">
        <w:rPr>
          <w:rFonts w:asciiTheme="majorHAnsi" w:eastAsia="Times New Roman" w:hAnsiTheme="majorHAnsi" w:cstheme="majorHAnsi"/>
          <w:sz w:val="24"/>
          <w:szCs w:val="24"/>
        </w:rPr>
        <w:t xml:space="preserve"> và COD tỉ</w:t>
      </w:r>
      <w:r w:rsidRPr="002E4D0D">
        <w:rPr>
          <w:rFonts w:asciiTheme="majorHAnsi" w:eastAsia="Times New Roman" w:hAnsiTheme="majorHAnsi" w:cstheme="majorHAnsi"/>
          <w:sz w:val="24"/>
          <w:szCs w:val="24"/>
        </w:rPr>
        <w:t xml:space="preserve"> lệ thuận với N-NO</w:t>
      </w:r>
      <w:r w:rsidRPr="002E4D0D">
        <w:rPr>
          <w:rFonts w:asciiTheme="majorHAnsi" w:eastAsia="Times New Roman" w:hAnsiTheme="majorHAnsi" w:cstheme="majorHAnsi"/>
          <w:sz w:val="24"/>
          <w:szCs w:val="24"/>
          <w:vertAlign w:val="subscript"/>
        </w:rPr>
        <w:t>2</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N- 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N-NH</w:t>
      </w:r>
      <w:r w:rsidRPr="002E4D0D">
        <w:rPr>
          <w:rFonts w:asciiTheme="majorHAnsi" w:eastAsia="Times New Roman" w:hAnsiTheme="majorHAnsi" w:cstheme="majorHAnsi"/>
          <w:sz w:val="24"/>
          <w:szCs w:val="24"/>
          <w:vertAlign w:val="subscript"/>
        </w:rPr>
        <w:t>4</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TN, P-PO</w:t>
      </w:r>
      <w:r w:rsidRPr="002E4D0D">
        <w:rPr>
          <w:rFonts w:asciiTheme="majorHAnsi" w:eastAsia="Times New Roman" w:hAnsiTheme="majorHAnsi" w:cstheme="majorHAnsi"/>
          <w:sz w:val="24"/>
          <w:szCs w:val="24"/>
          <w:vertAlign w:val="subscript"/>
        </w:rPr>
        <w:t>4</w:t>
      </w:r>
      <w:r w:rsidRPr="002E4D0D">
        <w:rPr>
          <w:rFonts w:asciiTheme="majorHAnsi" w:eastAsia="Times New Roman" w:hAnsiTheme="majorHAnsi" w:cstheme="majorHAnsi"/>
          <w:sz w:val="24"/>
          <w:szCs w:val="24"/>
          <w:vertAlign w:val="superscript"/>
        </w:rPr>
        <w:t>3-</w:t>
      </w:r>
      <w:r w:rsidRPr="002E4D0D">
        <w:rPr>
          <w:rFonts w:asciiTheme="majorHAnsi" w:eastAsia="Times New Roman" w:hAnsiTheme="majorHAnsi" w:cstheme="majorHAnsi"/>
          <w:sz w:val="24"/>
          <w:szCs w:val="24"/>
        </w:rPr>
        <w:t>, TP và Chl -a.</w:t>
      </w:r>
      <w:r w:rsidRPr="002E4D0D">
        <w:rPr>
          <w:rFonts w:asciiTheme="majorHAnsi" w:hAnsiTheme="majorHAnsi" w:cstheme="majorHAnsi"/>
          <w:sz w:val="24"/>
          <w:szCs w:val="24"/>
        </w:rPr>
        <w:t xml:space="preserve"> C</w:t>
      </w:r>
      <w:r w:rsidRPr="002E4D0D">
        <w:rPr>
          <w:rFonts w:asciiTheme="majorHAnsi" w:eastAsia="Times New Roman" w:hAnsiTheme="majorHAnsi" w:cstheme="majorHAnsi"/>
          <w:sz w:val="24"/>
          <w:szCs w:val="24"/>
        </w:rPr>
        <w:t>ho phép nhận định rằng, các hợp chất nitrogen trong nguồn nước khảo sát chủ yếu là nitrogen vô cơ và amoni (NH</w:t>
      </w:r>
      <w:r w:rsidRPr="002E4D0D">
        <w:rPr>
          <w:rFonts w:asciiTheme="majorHAnsi" w:eastAsia="Times New Roman" w:hAnsiTheme="majorHAnsi" w:cstheme="majorHAnsi"/>
          <w:sz w:val="24"/>
          <w:szCs w:val="24"/>
          <w:vertAlign w:val="subscript"/>
        </w:rPr>
        <w:t>4</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/NH</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rPr>
        <w:t>); Mặt khác, tương quan giữa N-NH</w:t>
      </w:r>
      <w:r w:rsidRPr="002E4D0D">
        <w:rPr>
          <w:rFonts w:asciiTheme="majorHAnsi" w:eastAsia="Times New Roman" w:hAnsiTheme="majorHAnsi" w:cstheme="majorHAnsi"/>
          <w:sz w:val="24"/>
          <w:szCs w:val="24"/>
          <w:vertAlign w:val="subscript"/>
        </w:rPr>
        <w:t>4</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và N-NO</w:t>
      </w:r>
      <w:r w:rsidRPr="002E4D0D">
        <w:rPr>
          <w:rFonts w:asciiTheme="majorHAnsi" w:eastAsia="Times New Roman" w:hAnsiTheme="majorHAnsi" w:cstheme="majorHAnsi"/>
          <w:sz w:val="24"/>
          <w:szCs w:val="24"/>
          <w:vertAlign w:val="subscript"/>
        </w:rPr>
        <w:t>2</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(R = 0,98) </w:t>
      </w:r>
      <w:r w:rsidRPr="002E4D0D">
        <w:rPr>
          <w:rFonts w:asciiTheme="majorHAnsi" w:eastAsia="Times New Roman" w:hAnsiTheme="majorHAnsi" w:cstheme="majorHAnsi"/>
          <w:sz w:val="24"/>
          <w:szCs w:val="24"/>
        </w:rPr>
        <w:lastRenderedPageBreak/>
        <w:t>cũng cho thấy, khi amoni tăng, sẽ làm tăng NO</w:t>
      </w:r>
      <w:r w:rsidRPr="002E4D0D">
        <w:rPr>
          <w:rFonts w:asciiTheme="majorHAnsi" w:eastAsia="Times New Roman" w:hAnsiTheme="majorHAnsi" w:cstheme="majorHAnsi"/>
          <w:sz w:val="24"/>
          <w:szCs w:val="24"/>
          <w:vertAlign w:val="subscript"/>
        </w:rPr>
        <w:t>2</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trong nước (do xảy ra quá trình nitrit hóa); </w:t>
      </w:r>
    </w:p>
    <w:p w14:paraId="309A3CF9"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 Tương quan chặt giữa Chl-a và N-NO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N-NH</w:t>
      </w:r>
      <w:r w:rsidRPr="002E4D0D">
        <w:rPr>
          <w:rFonts w:asciiTheme="majorHAnsi" w:eastAsia="Times New Roman" w:hAnsiTheme="majorHAnsi" w:cstheme="majorHAnsi"/>
          <w:sz w:val="24"/>
          <w:szCs w:val="24"/>
          <w:vertAlign w:val="subscript"/>
        </w:rPr>
        <w:t>4</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(R = 0,65 - 0,80) chứng tỏ rằng, khi NO</w:t>
      </w:r>
      <w:r w:rsidRPr="002E4D0D">
        <w:rPr>
          <w:rFonts w:asciiTheme="majorHAnsi" w:eastAsia="Times New Roman" w:hAnsiTheme="majorHAnsi" w:cstheme="majorHAnsi"/>
          <w:sz w:val="24"/>
          <w:szCs w:val="24"/>
          <w:vertAlign w:val="subscript"/>
        </w:rPr>
        <w:t>2</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NO</w:t>
      </w:r>
      <w:r w:rsidRPr="002E4D0D">
        <w:rPr>
          <w:rFonts w:asciiTheme="majorHAnsi" w:eastAsia="Times New Roman" w:hAnsiTheme="majorHAnsi" w:cstheme="majorHAnsi"/>
          <w:sz w:val="24"/>
          <w:szCs w:val="24"/>
          <w:vertAlign w:val="subscript"/>
        </w:rPr>
        <w:t>3</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và NH</w:t>
      </w:r>
      <w:r w:rsidRPr="002E4D0D">
        <w:rPr>
          <w:rFonts w:asciiTheme="majorHAnsi" w:eastAsia="Times New Roman" w:hAnsiTheme="majorHAnsi" w:cstheme="majorHAnsi"/>
          <w:sz w:val="24"/>
          <w:szCs w:val="24"/>
          <w:vertAlign w:val="subscript"/>
        </w:rPr>
        <w:t>4</w:t>
      </w:r>
      <w:r w:rsidRPr="002E4D0D">
        <w:rPr>
          <w:rFonts w:asciiTheme="majorHAnsi" w:eastAsia="Times New Roman" w:hAnsiTheme="majorHAnsi" w:cstheme="majorHAnsi"/>
          <w:sz w:val="24"/>
          <w:szCs w:val="24"/>
          <w:vertAlign w:val="superscript"/>
        </w:rPr>
        <w:t>+</w:t>
      </w:r>
      <w:r w:rsidRPr="002E4D0D">
        <w:rPr>
          <w:rFonts w:asciiTheme="majorHAnsi" w:eastAsia="Times New Roman" w:hAnsiTheme="majorHAnsi" w:cstheme="majorHAnsi"/>
          <w:sz w:val="24"/>
          <w:szCs w:val="24"/>
        </w:rPr>
        <w:t xml:space="preserve"> tăng (tức là tăng nồng độ các chất dinh dưỡng trong nước), sẽ làm tăng mật độ sinh khối (tảo) trong nước.</w:t>
      </w:r>
    </w:p>
    <w:p w14:paraId="2821E91C"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Cuối cùng, cần thấy rằng, tuy các kết quả phân tích tương quan ở trên chỉ là bước đầu, nhưng cũng cấp các thông tin tham khảo có giá trị cho các nghiên cứu tiếp theo về mức phú dưỡng vùng hạ lưu sông Trà Khúc nói riêng và các con sông khác ở tỉnh Quảng Ngãi nói chung. Mặt khác, có thể cho rằng, chỉ số TRIX là một tiêu chí phù hợp và nên được dùng để giám sát mức phú dưỡng vùng hạ lưu sông Trà Khúc.</w:t>
      </w:r>
    </w:p>
    <w:p w14:paraId="37F8AA0B" w14:textId="37A1E117" w:rsidR="005B3117" w:rsidRPr="002E4D0D" w:rsidRDefault="00EA1C4F" w:rsidP="00BC391E">
      <w:pPr>
        <w:widowControl w:val="0"/>
        <w:spacing w:line="320" w:lineRule="exact"/>
        <w:jc w:val="both"/>
        <w:rPr>
          <w:rFonts w:asciiTheme="majorHAnsi" w:eastAsia="Times New Roman" w:hAnsiTheme="majorHAnsi" w:cstheme="majorHAnsi"/>
          <w:b/>
          <w:sz w:val="24"/>
          <w:szCs w:val="24"/>
        </w:rPr>
      </w:pPr>
      <w:r w:rsidRPr="002E4D0D">
        <w:rPr>
          <w:rFonts w:asciiTheme="majorHAnsi" w:eastAsia="Times New Roman" w:hAnsiTheme="majorHAnsi" w:cstheme="majorHAnsi"/>
          <w:b/>
          <w:sz w:val="24"/>
          <w:szCs w:val="24"/>
        </w:rPr>
        <w:t>5</w:t>
      </w:r>
      <w:r w:rsidR="005B3117" w:rsidRPr="002E4D0D">
        <w:rPr>
          <w:rFonts w:asciiTheme="majorHAnsi" w:eastAsia="Times New Roman" w:hAnsiTheme="majorHAnsi" w:cstheme="majorHAnsi"/>
          <w:b/>
          <w:sz w:val="24"/>
          <w:szCs w:val="24"/>
        </w:rPr>
        <w:t xml:space="preserve">. </w:t>
      </w:r>
      <w:r w:rsidR="006D3385" w:rsidRPr="002E4D0D">
        <w:rPr>
          <w:rFonts w:asciiTheme="majorHAnsi" w:eastAsia="Times New Roman" w:hAnsiTheme="majorHAnsi" w:cstheme="majorHAnsi"/>
          <w:b/>
          <w:sz w:val="24"/>
          <w:szCs w:val="24"/>
        </w:rPr>
        <w:t xml:space="preserve">Kết luận  </w:t>
      </w:r>
    </w:p>
    <w:p w14:paraId="59A03DCA" w14:textId="77777777" w:rsidR="005B3117" w:rsidRPr="002E4D0D" w:rsidRDefault="005B3117" w:rsidP="00BC391E">
      <w:pPr>
        <w:widowControl w:val="0"/>
        <w:spacing w:line="320" w:lineRule="exact"/>
        <w:ind w:firstLine="397"/>
        <w:jc w:val="both"/>
        <w:rPr>
          <w:rFonts w:asciiTheme="majorHAnsi" w:eastAsia="Times New Roman" w:hAnsiTheme="majorHAnsi" w:cstheme="majorHAnsi"/>
          <w:sz w:val="24"/>
          <w:szCs w:val="24"/>
          <w:vertAlign w:val="superscript"/>
        </w:rPr>
      </w:pPr>
      <w:r w:rsidRPr="002E4D0D">
        <w:rPr>
          <w:rFonts w:asciiTheme="majorHAnsi" w:hAnsiTheme="majorHAnsi" w:cstheme="majorHAnsi"/>
          <w:sz w:val="24"/>
          <w:szCs w:val="24"/>
        </w:rPr>
        <w:t>Trên cơ sở phân tích các thông số chất lượng nước vùng hạ lưu sông Trà Khúc, đã thấy rằng:</w:t>
      </w:r>
      <w:r w:rsidRPr="002E4D0D">
        <w:rPr>
          <w:rFonts w:asciiTheme="majorHAnsi" w:hAnsiTheme="majorHAnsi" w:cstheme="majorHAnsi"/>
          <w:sz w:val="24"/>
          <w:szCs w:val="24"/>
          <w:lang w:val="fr-FR"/>
        </w:rPr>
        <w:t xml:space="preserve"> </w:t>
      </w:r>
    </w:p>
    <w:p w14:paraId="736F4765" w14:textId="77777777" w:rsidR="005B3117" w:rsidRPr="002E4D0D" w:rsidRDefault="005B3117" w:rsidP="00BC391E">
      <w:pPr>
        <w:pStyle w:val="02"/>
        <w:spacing w:before="0" w:line="320" w:lineRule="exact"/>
        <w:ind w:firstLine="397"/>
        <w:rPr>
          <w:rFonts w:asciiTheme="majorHAnsi" w:hAnsiTheme="majorHAnsi" w:cstheme="majorHAnsi"/>
          <w:b w:val="0"/>
          <w:bCs/>
          <w:iCs/>
          <w:sz w:val="24"/>
          <w:szCs w:val="24"/>
          <w:lang w:val="vi-VN"/>
        </w:rPr>
      </w:pPr>
      <w:r w:rsidRPr="002E4D0D">
        <w:rPr>
          <w:rFonts w:asciiTheme="majorHAnsi" w:hAnsiTheme="majorHAnsi" w:cstheme="majorHAnsi"/>
          <w:b w:val="0"/>
          <w:bCs/>
          <w:sz w:val="24"/>
          <w:szCs w:val="24"/>
          <w:lang w:val="vi-VN"/>
        </w:rPr>
        <w:t xml:space="preserve">- Các thông số khảo sát (nhiệt độ, </w:t>
      </w:r>
      <w:r w:rsidRPr="002E4D0D">
        <w:rPr>
          <w:rFonts w:asciiTheme="majorHAnsi" w:hAnsiTheme="majorHAnsi" w:cstheme="majorHAnsi"/>
          <w:b w:val="0"/>
          <w:bCs/>
          <w:sz w:val="24"/>
          <w:szCs w:val="24"/>
          <w:lang w:val="vi-VN"/>
        </w:rPr>
        <w:lastRenderedPageBreak/>
        <w:t>pH, P-PO</w:t>
      </w:r>
      <w:r w:rsidRPr="002E4D0D">
        <w:rPr>
          <w:rFonts w:asciiTheme="majorHAnsi" w:hAnsiTheme="majorHAnsi" w:cstheme="majorHAnsi"/>
          <w:b w:val="0"/>
          <w:bCs/>
          <w:sz w:val="24"/>
          <w:szCs w:val="24"/>
          <w:vertAlign w:val="subscript"/>
          <w:lang w:val="vi-VN"/>
        </w:rPr>
        <w:t>4</w:t>
      </w:r>
      <w:r w:rsidRPr="002E4D0D">
        <w:rPr>
          <w:rFonts w:asciiTheme="majorHAnsi" w:hAnsiTheme="majorHAnsi" w:cstheme="majorHAnsi"/>
          <w:b w:val="0"/>
          <w:bCs/>
          <w:sz w:val="24"/>
          <w:szCs w:val="24"/>
          <w:vertAlign w:val="superscript"/>
          <w:lang w:val="vi-VN"/>
        </w:rPr>
        <w:t>3-</w:t>
      </w:r>
      <w:r w:rsidRPr="002E4D0D">
        <w:rPr>
          <w:rFonts w:asciiTheme="majorHAnsi" w:hAnsiTheme="majorHAnsi" w:cstheme="majorHAnsi"/>
          <w:b w:val="0"/>
          <w:bCs/>
          <w:sz w:val="24"/>
          <w:szCs w:val="24"/>
          <w:lang w:val="vi-VN"/>
        </w:rPr>
        <w:t>, N-NO</w:t>
      </w:r>
      <w:r w:rsidRPr="002E4D0D">
        <w:rPr>
          <w:rFonts w:asciiTheme="majorHAnsi" w:hAnsiTheme="majorHAnsi" w:cstheme="majorHAnsi"/>
          <w:b w:val="0"/>
          <w:bCs/>
          <w:sz w:val="24"/>
          <w:szCs w:val="24"/>
          <w:vertAlign w:val="subscript"/>
          <w:lang w:val="vi-VN"/>
        </w:rPr>
        <w:t>2</w:t>
      </w:r>
      <w:r w:rsidRPr="002E4D0D">
        <w:rPr>
          <w:rFonts w:asciiTheme="majorHAnsi" w:hAnsiTheme="majorHAnsi" w:cstheme="majorHAnsi"/>
          <w:b w:val="0"/>
          <w:bCs/>
          <w:sz w:val="24"/>
          <w:szCs w:val="24"/>
          <w:vertAlign w:val="superscript"/>
          <w:lang w:val="vi-VN"/>
        </w:rPr>
        <w:t>-</w:t>
      </w:r>
      <w:r w:rsidRPr="002E4D0D">
        <w:rPr>
          <w:rFonts w:asciiTheme="majorHAnsi" w:hAnsiTheme="majorHAnsi" w:cstheme="majorHAnsi"/>
          <w:b w:val="0"/>
          <w:bCs/>
          <w:sz w:val="24"/>
          <w:szCs w:val="24"/>
          <w:lang w:val="vi-VN"/>
        </w:rPr>
        <w:t>, N-NO</w:t>
      </w:r>
      <w:r w:rsidRPr="002E4D0D">
        <w:rPr>
          <w:rFonts w:asciiTheme="majorHAnsi" w:hAnsiTheme="majorHAnsi" w:cstheme="majorHAnsi"/>
          <w:b w:val="0"/>
          <w:bCs/>
          <w:sz w:val="24"/>
          <w:szCs w:val="24"/>
          <w:vertAlign w:val="subscript"/>
          <w:lang w:val="vi-VN"/>
        </w:rPr>
        <w:t>3</w:t>
      </w:r>
      <w:r w:rsidRPr="002E4D0D">
        <w:rPr>
          <w:rFonts w:asciiTheme="majorHAnsi" w:hAnsiTheme="majorHAnsi" w:cstheme="majorHAnsi"/>
          <w:b w:val="0"/>
          <w:bCs/>
          <w:sz w:val="24"/>
          <w:szCs w:val="24"/>
          <w:vertAlign w:val="superscript"/>
          <w:lang w:val="vi-VN"/>
        </w:rPr>
        <w:t>-</w:t>
      </w:r>
      <w:r w:rsidRPr="002E4D0D">
        <w:rPr>
          <w:rFonts w:asciiTheme="majorHAnsi" w:hAnsiTheme="majorHAnsi" w:cstheme="majorHAnsi"/>
          <w:b w:val="0"/>
          <w:bCs/>
          <w:sz w:val="24"/>
          <w:szCs w:val="24"/>
          <w:lang w:val="vi-VN"/>
        </w:rPr>
        <w:t>, N-NH</w:t>
      </w:r>
      <w:r w:rsidRPr="002E4D0D">
        <w:rPr>
          <w:rFonts w:asciiTheme="majorHAnsi" w:hAnsiTheme="majorHAnsi" w:cstheme="majorHAnsi"/>
          <w:b w:val="0"/>
          <w:bCs/>
          <w:sz w:val="24"/>
          <w:szCs w:val="24"/>
          <w:vertAlign w:val="subscript"/>
          <w:lang w:val="vi-VN"/>
        </w:rPr>
        <w:t>4</w:t>
      </w:r>
      <w:r w:rsidRPr="002E4D0D">
        <w:rPr>
          <w:rFonts w:asciiTheme="majorHAnsi" w:hAnsiTheme="majorHAnsi" w:cstheme="majorHAnsi"/>
          <w:b w:val="0"/>
          <w:bCs/>
          <w:sz w:val="24"/>
          <w:szCs w:val="24"/>
          <w:vertAlign w:val="superscript"/>
          <w:lang w:val="vi-VN"/>
        </w:rPr>
        <w:t>+</w:t>
      </w:r>
      <w:r w:rsidRPr="002E4D0D">
        <w:rPr>
          <w:rFonts w:asciiTheme="majorHAnsi" w:hAnsiTheme="majorHAnsi" w:cstheme="majorHAnsi"/>
          <w:b w:val="0"/>
          <w:bCs/>
          <w:sz w:val="24"/>
          <w:szCs w:val="24"/>
          <w:lang w:val="vi-VN"/>
        </w:rPr>
        <w:t>) đều thỏa mãn mức A của QCVN 08:2023/BTNMT quy định về chất lượng nước mặt</w:t>
      </w:r>
      <w:r w:rsidRPr="002E4D0D">
        <w:rPr>
          <w:rFonts w:asciiTheme="majorHAnsi" w:hAnsiTheme="majorHAnsi" w:cstheme="majorHAnsi"/>
          <w:b w:val="0"/>
          <w:bCs/>
          <w:sz w:val="24"/>
          <w:szCs w:val="24"/>
          <w:lang w:val="fr-FR"/>
        </w:rPr>
        <w:t>;</w:t>
      </w:r>
      <w:r w:rsidRPr="002E4D0D">
        <w:rPr>
          <w:rFonts w:asciiTheme="majorHAnsi" w:hAnsiTheme="majorHAnsi" w:cstheme="majorHAnsi"/>
          <w:b w:val="0"/>
          <w:bCs/>
          <w:sz w:val="24"/>
          <w:szCs w:val="24"/>
          <w:lang w:val="vi-VN"/>
        </w:rPr>
        <w:t xml:space="preserve"> </w:t>
      </w:r>
      <w:r w:rsidRPr="002E4D0D">
        <w:rPr>
          <w:rFonts w:asciiTheme="majorHAnsi" w:hAnsiTheme="majorHAnsi" w:cstheme="majorHAnsi"/>
          <w:b w:val="0"/>
          <w:bCs/>
          <w:sz w:val="24"/>
          <w:szCs w:val="24"/>
          <w:lang w:val="fr-FR"/>
        </w:rPr>
        <w:t>thông</w:t>
      </w:r>
      <w:r w:rsidRPr="002E4D0D">
        <w:rPr>
          <w:rFonts w:asciiTheme="majorHAnsi" w:hAnsiTheme="majorHAnsi" w:cstheme="majorHAnsi"/>
          <w:b w:val="0"/>
          <w:sz w:val="24"/>
          <w:szCs w:val="24"/>
          <w:lang w:val="fr-FR"/>
        </w:rPr>
        <w:t xml:space="preserve"> số DO </w:t>
      </w:r>
      <w:r w:rsidRPr="002E4D0D">
        <w:rPr>
          <w:rFonts w:asciiTheme="majorHAnsi" w:hAnsiTheme="majorHAnsi" w:cstheme="majorHAnsi"/>
          <w:b w:val="0"/>
          <w:bCs/>
          <w:iCs/>
          <w:sz w:val="24"/>
          <w:szCs w:val="24"/>
          <w:lang w:val="fr-FR"/>
        </w:rPr>
        <w:t>ở hầu hết các điểm khảo sát (cả hai mùa) chỉ đạt mức B (</w:t>
      </w:r>
      <w:r w:rsidRPr="002E4D0D">
        <w:rPr>
          <w:rFonts w:asciiTheme="majorHAnsi" w:hAnsiTheme="majorHAnsi" w:cstheme="majorHAnsi"/>
          <w:b w:val="0"/>
          <w:bCs/>
          <w:sz w:val="24"/>
          <w:szCs w:val="24"/>
          <w:lang w:val="fr-FR"/>
        </w:rPr>
        <w:t>≥ 5 mg/L)</w:t>
      </w:r>
      <w:r w:rsidRPr="002E4D0D">
        <w:rPr>
          <w:rFonts w:asciiTheme="majorHAnsi" w:hAnsiTheme="majorHAnsi" w:cstheme="majorHAnsi"/>
          <w:b w:val="0"/>
          <w:bCs/>
          <w:iCs/>
          <w:sz w:val="24"/>
          <w:szCs w:val="24"/>
          <w:lang w:val="fr-FR"/>
        </w:rPr>
        <w:t>, mẫu TK4</w:t>
      </w:r>
      <w:r w:rsidRPr="002E4D0D">
        <w:rPr>
          <w:rFonts w:asciiTheme="majorHAnsi" w:hAnsiTheme="majorHAnsi" w:cstheme="majorHAnsi"/>
          <w:b w:val="0"/>
          <w:bCs/>
          <w:iCs/>
          <w:sz w:val="24"/>
          <w:szCs w:val="24"/>
          <w:lang w:val="vi-VN"/>
        </w:rPr>
        <w:t xml:space="preserve"> (cầu Thạch Bích)</w:t>
      </w:r>
      <w:r w:rsidRPr="002E4D0D">
        <w:rPr>
          <w:rFonts w:asciiTheme="majorHAnsi" w:hAnsiTheme="majorHAnsi" w:cstheme="majorHAnsi"/>
          <w:b w:val="0"/>
          <w:bCs/>
          <w:iCs/>
          <w:sz w:val="24"/>
          <w:szCs w:val="24"/>
          <w:lang w:val="fr-FR"/>
        </w:rPr>
        <w:t xml:space="preserve"> chỉ đạt mức C (</w:t>
      </w:r>
      <w:r w:rsidRPr="002E4D0D">
        <w:rPr>
          <w:rFonts w:asciiTheme="majorHAnsi" w:hAnsiTheme="majorHAnsi" w:cstheme="majorHAnsi"/>
          <w:b w:val="0"/>
          <w:bCs/>
          <w:sz w:val="24"/>
          <w:szCs w:val="24"/>
          <w:lang w:val="fr-FR"/>
        </w:rPr>
        <w:t>≥ 4 mg/L)</w:t>
      </w:r>
      <w:r w:rsidRPr="002E4D0D">
        <w:rPr>
          <w:rFonts w:asciiTheme="majorHAnsi" w:hAnsiTheme="majorHAnsi" w:cstheme="majorHAnsi"/>
          <w:b w:val="0"/>
          <w:bCs/>
          <w:sz w:val="24"/>
          <w:szCs w:val="24"/>
          <w:lang w:val="vi-VN"/>
        </w:rPr>
        <w:t>; thông số</w:t>
      </w:r>
      <w:r w:rsidRPr="002E4D0D">
        <w:rPr>
          <w:rFonts w:asciiTheme="majorHAnsi" w:hAnsiTheme="majorHAnsi" w:cstheme="majorHAnsi"/>
          <w:b w:val="0"/>
          <w:bCs/>
          <w:sz w:val="24"/>
          <w:szCs w:val="24"/>
          <w:lang w:val="fr-FR"/>
        </w:rPr>
        <w:t xml:space="preserve"> BOD</w:t>
      </w:r>
      <w:r w:rsidRPr="002E4D0D">
        <w:rPr>
          <w:rFonts w:asciiTheme="majorHAnsi" w:hAnsiTheme="majorHAnsi" w:cstheme="majorHAnsi"/>
          <w:b w:val="0"/>
          <w:bCs/>
          <w:sz w:val="24"/>
          <w:szCs w:val="24"/>
          <w:vertAlign w:val="subscript"/>
          <w:lang w:val="fr-FR"/>
        </w:rPr>
        <w:t>5</w:t>
      </w:r>
      <w:r w:rsidRPr="002E4D0D">
        <w:rPr>
          <w:rFonts w:asciiTheme="majorHAnsi" w:hAnsiTheme="majorHAnsi" w:cstheme="majorHAnsi"/>
          <w:b w:val="0"/>
          <w:bCs/>
          <w:sz w:val="24"/>
          <w:szCs w:val="24"/>
          <w:lang w:val="fr-FR"/>
        </w:rPr>
        <w:t xml:space="preserve"> trong mùa</w:t>
      </w:r>
      <w:r w:rsidRPr="002E4D0D">
        <w:rPr>
          <w:rFonts w:asciiTheme="majorHAnsi" w:hAnsiTheme="majorHAnsi" w:cstheme="majorHAnsi"/>
          <w:b w:val="0"/>
          <w:bCs/>
          <w:sz w:val="24"/>
          <w:szCs w:val="24"/>
          <w:lang w:val="vi-VN"/>
        </w:rPr>
        <w:t xml:space="preserve"> mưa</w:t>
      </w:r>
      <w:r w:rsidRPr="002E4D0D">
        <w:rPr>
          <w:rFonts w:asciiTheme="majorHAnsi" w:hAnsiTheme="majorHAnsi" w:cstheme="majorHAnsi"/>
          <w:b w:val="0"/>
          <w:bCs/>
          <w:sz w:val="24"/>
          <w:szCs w:val="24"/>
          <w:lang w:val="fr-FR"/>
        </w:rPr>
        <w:t xml:space="preserve"> ở mẫu </w:t>
      </w:r>
      <w:r w:rsidRPr="002E4D0D">
        <w:rPr>
          <w:rFonts w:asciiTheme="majorHAnsi" w:hAnsiTheme="majorHAnsi" w:cstheme="majorHAnsi"/>
          <w:b w:val="0"/>
          <w:bCs/>
          <w:iCs/>
          <w:sz w:val="24"/>
          <w:szCs w:val="24"/>
          <w:lang w:val="fr-FR"/>
        </w:rPr>
        <w:t>TK4</w:t>
      </w:r>
      <w:r w:rsidRPr="002E4D0D">
        <w:rPr>
          <w:rFonts w:asciiTheme="majorHAnsi" w:hAnsiTheme="majorHAnsi" w:cstheme="majorHAnsi"/>
          <w:b w:val="0"/>
          <w:bCs/>
          <w:iCs/>
          <w:sz w:val="24"/>
          <w:szCs w:val="24"/>
          <w:lang w:val="vi-VN"/>
        </w:rPr>
        <w:t xml:space="preserve"> chỉ đạt mức B </w:t>
      </w:r>
      <w:r w:rsidRPr="002E4D0D">
        <w:rPr>
          <w:rFonts w:asciiTheme="majorHAnsi" w:hAnsiTheme="majorHAnsi" w:cstheme="majorHAnsi"/>
          <w:b w:val="0"/>
          <w:bCs/>
          <w:iCs/>
          <w:sz w:val="24"/>
          <w:szCs w:val="24"/>
          <w:lang w:val="fr-FR"/>
        </w:rPr>
        <w:t>(</w:t>
      </w:r>
      <w:r w:rsidRPr="002E4D0D">
        <w:rPr>
          <w:rFonts w:asciiTheme="majorHAnsi" w:hAnsiTheme="majorHAnsi" w:cstheme="majorHAnsi"/>
          <w:b w:val="0"/>
          <w:bCs/>
          <w:iCs/>
          <w:sz w:val="24"/>
          <w:szCs w:val="24"/>
          <w:lang w:val="vi-VN"/>
        </w:rPr>
        <w:t xml:space="preserve"> ≤ </w:t>
      </w:r>
      <w:r w:rsidRPr="002E4D0D">
        <w:rPr>
          <w:rFonts w:asciiTheme="majorHAnsi" w:hAnsiTheme="majorHAnsi" w:cstheme="majorHAnsi"/>
          <w:b w:val="0"/>
          <w:bCs/>
          <w:iCs/>
          <w:sz w:val="24"/>
          <w:szCs w:val="24"/>
          <w:lang w:val="fr-FR"/>
        </w:rPr>
        <w:t>6 mg/L), TK5 chỉ đạt mức C (</w:t>
      </w:r>
      <w:r w:rsidRPr="002E4D0D">
        <w:rPr>
          <w:rFonts w:asciiTheme="majorHAnsi" w:hAnsiTheme="majorHAnsi" w:cstheme="majorHAnsi"/>
          <w:b w:val="0"/>
          <w:bCs/>
          <w:iCs/>
          <w:sz w:val="24"/>
          <w:szCs w:val="24"/>
          <w:lang w:val="vi-VN"/>
        </w:rPr>
        <w:t xml:space="preserve"> ≤ 10</w:t>
      </w:r>
      <w:r w:rsidRPr="002E4D0D">
        <w:rPr>
          <w:rFonts w:asciiTheme="majorHAnsi" w:hAnsiTheme="majorHAnsi" w:cstheme="majorHAnsi"/>
          <w:b w:val="0"/>
          <w:bCs/>
          <w:iCs/>
          <w:sz w:val="24"/>
          <w:szCs w:val="24"/>
          <w:lang w:val="fr-FR"/>
        </w:rPr>
        <w:t xml:space="preserve"> mg/L)</w:t>
      </w:r>
      <w:r w:rsidRPr="002E4D0D">
        <w:rPr>
          <w:rFonts w:asciiTheme="majorHAnsi" w:hAnsiTheme="majorHAnsi" w:cstheme="majorHAnsi"/>
          <w:b w:val="0"/>
          <w:bCs/>
          <w:iCs/>
          <w:sz w:val="24"/>
          <w:szCs w:val="24"/>
          <w:lang w:val="vi-VN"/>
        </w:rPr>
        <w:t>; thông số</w:t>
      </w:r>
      <w:r w:rsidRPr="002E4D0D">
        <w:rPr>
          <w:rFonts w:asciiTheme="majorHAnsi" w:hAnsiTheme="majorHAnsi" w:cstheme="majorHAnsi"/>
          <w:b w:val="0"/>
          <w:bCs/>
          <w:iCs/>
          <w:sz w:val="24"/>
          <w:szCs w:val="24"/>
          <w:lang w:val="fr-FR"/>
        </w:rPr>
        <w:t xml:space="preserve"> COD ở vị trí TK4 và TK5 (vào mùa mưa) chỉ</w:t>
      </w:r>
      <w:r w:rsidRPr="002E4D0D">
        <w:rPr>
          <w:rFonts w:asciiTheme="majorHAnsi" w:hAnsiTheme="majorHAnsi" w:cstheme="majorHAnsi"/>
          <w:b w:val="0"/>
          <w:bCs/>
          <w:iCs/>
          <w:sz w:val="24"/>
          <w:szCs w:val="24"/>
          <w:lang w:val="vi-VN"/>
        </w:rPr>
        <w:t xml:space="preserve"> đạt mức B, </w:t>
      </w:r>
      <w:r w:rsidRPr="002E4D0D">
        <w:rPr>
          <w:rFonts w:asciiTheme="majorHAnsi" w:hAnsiTheme="majorHAnsi" w:cstheme="majorHAnsi"/>
          <w:b w:val="0"/>
          <w:bCs/>
          <w:iCs/>
          <w:sz w:val="24"/>
          <w:szCs w:val="24"/>
          <w:lang w:val="fr-FR"/>
        </w:rPr>
        <w:t>không thoả mãn yêu cầu mức A</w:t>
      </w:r>
      <w:r w:rsidRPr="002E4D0D">
        <w:rPr>
          <w:rFonts w:asciiTheme="majorHAnsi" w:hAnsiTheme="majorHAnsi" w:cstheme="majorHAnsi"/>
          <w:b w:val="0"/>
          <w:bCs/>
          <w:iCs/>
          <w:sz w:val="24"/>
          <w:szCs w:val="24"/>
          <w:lang w:val="vi-VN"/>
        </w:rPr>
        <w:t>; lượng tổng nitrogen (TN) ở mẫu TK4 và TK5 cả hai mùa chỉ đạt mức B.</w:t>
      </w:r>
    </w:p>
    <w:p w14:paraId="78347349" w14:textId="77777777" w:rsidR="006A1BBE" w:rsidRPr="002E4D0D" w:rsidRDefault="005B3117" w:rsidP="00BC391E">
      <w:pPr>
        <w:spacing w:line="320" w:lineRule="exact"/>
        <w:ind w:firstLine="397"/>
        <w:jc w:val="both"/>
        <w:rPr>
          <w:rFonts w:asciiTheme="majorHAnsi" w:eastAsia="Times New Roman" w:hAnsiTheme="majorHAnsi" w:cstheme="majorHAnsi"/>
          <w:sz w:val="24"/>
          <w:szCs w:val="24"/>
        </w:rPr>
        <w:sectPr w:rsidR="006A1BBE" w:rsidRPr="002E4D0D" w:rsidSect="006A1BBE">
          <w:type w:val="continuous"/>
          <w:pgSz w:w="11057" w:h="15593" w:code="9"/>
          <w:pgMar w:top="1418" w:right="1418" w:bottom="1418" w:left="1418" w:header="964" w:footer="851" w:gutter="0"/>
          <w:cols w:num="2" w:space="454"/>
          <w:docGrid w:linePitch="381"/>
        </w:sectPr>
      </w:pPr>
      <w:r w:rsidRPr="002E4D0D">
        <w:rPr>
          <w:rFonts w:asciiTheme="majorHAnsi" w:hAnsiTheme="majorHAnsi" w:cstheme="majorHAnsi"/>
          <w:sz w:val="24"/>
          <w:szCs w:val="24"/>
        </w:rPr>
        <w:t>- Vùng hạ lưu sông Trà Khúc đang ở tình trạng phú dưỡng với chỉ số TRIX khoảng 5,77 – 6,70</w:t>
      </w:r>
      <w:r w:rsidRPr="002E4D0D">
        <w:rPr>
          <w:rFonts w:asciiTheme="majorHAnsi" w:eastAsia="Times New Roman" w:hAnsiTheme="majorHAnsi" w:cstheme="majorHAnsi"/>
          <w:sz w:val="24"/>
          <w:szCs w:val="24"/>
        </w:rPr>
        <w:t>. Dựa vào tỉ số TN/TP, đã xác định được rằng, yếu tố giới hạn sự phú dưỡng vùng hạ lưu sông chủ yếu là phosphorus (P), chiếm 60%. Để kiểm soát sự ô nhiễm và giảm mức phú dưỡng, nhất thiết phải kiểm soát các nguồn thải các chất dinh dưỡng (N và P), đặc biệt là P vào vùng này.</w:t>
      </w:r>
    </w:p>
    <w:p w14:paraId="2C88B508" w14:textId="6D305A3B" w:rsidR="003403EE" w:rsidRPr="002E4D0D" w:rsidRDefault="003403EE" w:rsidP="00BC391E">
      <w:pPr>
        <w:spacing w:line="320" w:lineRule="exact"/>
        <w:ind w:firstLine="397"/>
        <w:jc w:val="center"/>
        <w:rPr>
          <w:rFonts w:asciiTheme="majorHAnsi" w:hAnsiTheme="majorHAnsi" w:cstheme="majorHAnsi"/>
          <w:b/>
          <w:bCs/>
          <w:sz w:val="24"/>
          <w:szCs w:val="24"/>
        </w:rPr>
      </w:pPr>
      <w:r w:rsidRPr="002E4D0D">
        <w:rPr>
          <w:rFonts w:asciiTheme="majorHAnsi" w:hAnsiTheme="majorHAnsi" w:cstheme="majorHAnsi"/>
          <w:b/>
          <w:bCs/>
          <w:sz w:val="24"/>
          <w:szCs w:val="24"/>
        </w:rPr>
        <w:lastRenderedPageBreak/>
        <w:t>TÀI LIỆU THAM KHẢO</w:t>
      </w:r>
    </w:p>
    <w:p w14:paraId="0ACAE257" w14:textId="43529640" w:rsidR="0015422D" w:rsidRPr="002E4D0D" w:rsidRDefault="0015422D" w:rsidP="00BC391E">
      <w:pPr>
        <w:spacing w:line="320" w:lineRule="exact"/>
        <w:ind w:left="720" w:hanging="720"/>
        <w:jc w:val="both"/>
        <w:rPr>
          <w:rFonts w:asciiTheme="majorHAnsi" w:eastAsia="Calibri" w:hAnsiTheme="majorHAnsi" w:cstheme="majorHAnsi"/>
          <w:sz w:val="24"/>
          <w:szCs w:val="24"/>
        </w:rPr>
      </w:pPr>
      <w:r w:rsidRPr="002E4D0D">
        <w:rPr>
          <w:rFonts w:asciiTheme="majorHAnsi" w:eastAsia="Times New Roman" w:hAnsiTheme="majorHAnsi" w:cstheme="majorHAnsi"/>
          <w:sz w:val="24"/>
          <w:szCs w:val="24"/>
        </w:rPr>
        <w:t xml:space="preserve">[1]. </w:t>
      </w:r>
      <w:r w:rsidRPr="002E4D0D">
        <w:rPr>
          <w:rFonts w:asciiTheme="majorHAnsi" w:eastAsia="Calibri" w:hAnsiTheme="majorHAnsi" w:cstheme="majorHAnsi"/>
          <w:bCs/>
          <w:sz w:val="24"/>
          <w:szCs w:val="24"/>
        </w:rPr>
        <w:t>Bộ Tài nguyên và môi trường - Quy chuẩn quốc gia Việt Nam</w:t>
      </w:r>
      <w:r w:rsidR="009B0CC2" w:rsidRPr="002E4D0D">
        <w:rPr>
          <w:rFonts w:asciiTheme="majorHAnsi" w:eastAsia="Calibri" w:hAnsiTheme="majorHAnsi" w:cstheme="majorHAnsi"/>
          <w:bCs/>
          <w:sz w:val="24"/>
          <w:szCs w:val="24"/>
        </w:rPr>
        <w:t>,</w:t>
      </w:r>
      <w:r w:rsidRPr="002E4D0D">
        <w:rPr>
          <w:rFonts w:asciiTheme="majorHAnsi" w:eastAsia="Calibri" w:hAnsiTheme="majorHAnsi" w:cstheme="majorHAnsi"/>
          <w:sz w:val="24"/>
          <w:szCs w:val="24"/>
        </w:rPr>
        <w:t xml:space="preserve"> QCVN 08</w:t>
      </w:r>
      <w:r w:rsidR="00026FE8" w:rsidRPr="002E4D0D">
        <w:rPr>
          <w:rFonts w:asciiTheme="majorHAnsi" w:eastAsia="Calibri" w:hAnsiTheme="majorHAnsi" w:cstheme="majorHAnsi"/>
          <w:sz w:val="24"/>
          <w:szCs w:val="24"/>
        </w:rPr>
        <w:t>:</w:t>
      </w:r>
      <w:r w:rsidRPr="002E4D0D">
        <w:rPr>
          <w:rFonts w:asciiTheme="majorHAnsi" w:eastAsia="Calibri" w:hAnsiTheme="majorHAnsi" w:cstheme="majorHAnsi"/>
          <w:sz w:val="24"/>
          <w:szCs w:val="24"/>
        </w:rPr>
        <w:t>2023/BTNMT</w:t>
      </w:r>
      <w:r w:rsidR="009B0CC2" w:rsidRPr="002E4D0D">
        <w:rPr>
          <w:rFonts w:asciiTheme="majorHAnsi" w:eastAsia="Calibri" w:hAnsiTheme="majorHAnsi" w:cstheme="majorHAnsi"/>
          <w:i/>
          <w:iCs/>
          <w:sz w:val="24"/>
          <w:szCs w:val="24"/>
        </w:rPr>
        <w:t>,</w:t>
      </w:r>
      <w:r w:rsidRPr="002E4D0D">
        <w:rPr>
          <w:rFonts w:asciiTheme="majorHAnsi" w:eastAsia="Calibri" w:hAnsiTheme="majorHAnsi" w:cstheme="majorHAnsi"/>
          <w:i/>
          <w:iCs/>
          <w:sz w:val="24"/>
          <w:szCs w:val="24"/>
        </w:rPr>
        <w:t xml:space="preserve"> Quy chuẩn kỹ thuật quốc gia về chất lượng nước mặt</w:t>
      </w:r>
      <w:r w:rsidRPr="002E4D0D">
        <w:rPr>
          <w:rFonts w:asciiTheme="majorHAnsi" w:eastAsia="Calibri" w:hAnsiTheme="majorHAnsi" w:cstheme="majorHAnsi"/>
          <w:sz w:val="24"/>
          <w:szCs w:val="24"/>
        </w:rPr>
        <w:t>, tr</w:t>
      </w:r>
      <w:r w:rsidR="00F22782" w:rsidRPr="002E4D0D">
        <w:rPr>
          <w:rFonts w:asciiTheme="majorHAnsi" w:eastAsia="Calibri" w:hAnsiTheme="majorHAnsi" w:cstheme="majorHAnsi"/>
          <w:sz w:val="24"/>
          <w:szCs w:val="24"/>
        </w:rPr>
        <w:t>.</w:t>
      </w:r>
      <w:r w:rsidRPr="002E4D0D">
        <w:rPr>
          <w:rFonts w:asciiTheme="majorHAnsi" w:eastAsia="Calibri" w:hAnsiTheme="majorHAnsi" w:cstheme="majorHAnsi"/>
          <w:sz w:val="24"/>
          <w:szCs w:val="24"/>
        </w:rPr>
        <w:t>6</w:t>
      </w:r>
      <w:r w:rsidR="00F22782" w:rsidRPr="002E4D0D">
        <w:rPr>
          <w:rFonts w:asciiTheme="majorHAnsi" w:eastAsia="Calibri" w:hAnsiTheme="majorHAnsi" w:cstheme="majorHAnsi"/>
          <w:sz w:val="24"/>
          <w:szCs w:val="24"/>
        </w:rPr>
        <w:t>–</w:t>
      </w:r>
      <w:r w:rsidRPr="002E4D0D">
        <w:rPr>
          <w:rFonts w:asciiTheme="majorHAnsi" w:eastAsia="Calibri" w:hAnsiTheme="majorHAnsi" w:cstheme="majorHAnsi"/>
          <w:sz w:val="24"/>
          <w:szCs w:val="24"/>
        </w:rPr>
        <w:t>16,</w:t>
      </w:r>
      <w:r w:rsidRPr="002E4D0D">
        <w:rPr>
          <w:rFonts w:asciiTheme="majorHAnsi" w:eastAsia="Calibri" w:hAnsiTheme="majorHAnsi" w:cstheme="majorHAnsi"/>
          <w:iCs/>
          <w:sz w:val="24"/>
          <w:szCs w:val="24"/>
        </w:rPr>
        <w:t xml:space="preserve"> 2023.</w:t>
      </w:r>
    </w:p>
    <w:p w14:paraId="2459E911" w14:textId="2A95A43E" w:rsidR="0015422D" w:rsidRPr="002E4D0D" w:rsidRDefault="0015422D" w:rsidP="00BC391E">
      <w:pPr>
        <w:spacing w:line="320" w:lineRule="exact"/>
        <w:ind w:left="720" w:hanging="720"/>
        <w:jc w:val="both"/>
        <w:rPr>
          <w:rFonts w:asciiTheme="majorHAnsi" w:eastAsia="Times New Roman" w:hAnsiTheme="majorHAnsi" w:cstheme="majorHAnsi"/>
          <w:sz w:val="24"/>
          <w:szCs w:val="24"/>
          <w:lang w:val="de-DE"/>
        </w:rPr>
      </w:pPr>
      <w:r w:rsidRPr="002E4D0D">
        <w:rPr>
          <w:rFonts w:asciiTheme="majorHAnsi" w:eastAsia="Times New Roman" w:hAnsiTheme="majorHAnsi" w:cstheme="majorHAnsi"/>
          <w:sz w:val="24"/>
          <w:szCs w:val="24"/>
          <w:lang w:val="de-DE"/>
        </w:rPr>
        <w:t xml:space="preserve">[2]. </w:t>
      </w:r>
      <w:r w:rsidRPr="002E4D0D">
        <w:rPr>
          <w:rFonts w:asciiTheme="majorHAnsi" w:eastAsia="Calibri" w:hAnsiTheme="majorHAnsi" w:cstheme="majorHAnsi"/>
          <w:sz w:val="24"/>
          <w:szCs w:val="24"/>
        </w:rPr>
        <w:t>Vollenweider, R.A., F. Giovanardi, G.</w:t>
      </w:r>
      <w:r w:rsidR="009B0CC2" w:rsidRPr="002E4D0D">
        <w:rPr>
          <w:rFonts w:asciiTheme="majorHAnsi" w:eastAsia="Calibri" w:hAnsiTheme="majorHAnsi" w:cstheme="majorHAnsi"/>
          <w:sz w:val="24"/>
          <w:szCs w:val="24"/>
          <w:lang w:val="en-US"/>
        </w:rPr>
        <w:t xml:space="preserve"> </w:t>
      </w:r>
      <w:r w:rsidR="009B0CC2" w:rsidRPr="002E4D0D">
        <w:rPr>
          <w:rFonts w:asciiTheme="majorHAnsi" w:eastAsia="Calibri" w:hAnsiTheme="majorHAnsi" w:cstheme="majorHAnsi"/>
          <w:sz w:val="24"/>
          <w:szCs w:val="24"/>
        </w:rPr>
        <w:t>Montanari and A.Rinaldi,</w:t>
      </w:r>
      <w:r w:rsidRPr="002E4D0D">
        <w:rPr>
          <w:rFonts w:asciiTheme="majorHAnsi" w:eastAsia="Calibri" w:hAnsiTheme="majorHAnsi" w:cstheme="majorHAnsi"/>
          <w:i/>
          <w:sz w:val="24"/>
          <w:szCs w:val="24"/>
        </w:rPr>
        <w:t xml:space="preserve"> </w:t>
      </w:r>
      <w:r w:rsidR="00196DC3" w:rsidRPr="002E4D0D">
        <w:rPr>
          <w:rFonts w:asciiTheme="majorHAnsi" w:eastAsia="Calibri" w:hAnsiTheme="majorHAnsi" w:cstheme="majorHAnsi"/>
          <w:sz w:val="24"/>
          <w:szCs w:val="24"/>
          <w:lang w:val="en-US"/>
        </w:rPr>
        <w:t>“</w:t>
      </w:r>
      <w:r w:rsidRPr="002E4D0D">
        <w:rPr>
          <w:rFonts w:asciiTheme="majorHAnsi" w:eastAsia="Calibri" w:hAnsiTheme="majorHAnsi" w:cstheme="majorHAnsi"/>
          <w:sz w:val="24"/>
          <w:szCs w:val="24"/>
        </w:rPr>
        <w:t>Characterization of the trophic conditions of marine coastal waters, with special reference to the NW Adriatic Sea: proposal for a trophic scale, turbidity and generalized water quality index,</w:t>
      </w:r>
      <w:r w:rsidR="00196DC3" w:rsidRPr="002E4D0D">
        <w:rPr>
          <w:rFonts w:asciiTheme="majorHAnsi" w:eastAsia="Calibri" w:hAnsiTheme="majorHAnsi" w:cstheme="majorHAnsi"/>
          <w:iCs/>
          <w:sz w:val="24"/>
          <w:szCs w:val="24"/>
          <w:lang w:val="en-US"/>
        </w:rPr>
        <w:t>”</w:t>
      </w:r>
      <w:r w:rsidRPr="002E4D0D">
        <w:rPr>
          <w:rFonts w:asciiTheme="majorHAnsi" w:eastAsia="Calibri" w:hAnsiTheme="majorHAnsi" w:cstheme="majorHAnsi"/>
          <w:iCs/>
          <w:sz w:val="24"/>
          <w:szCs w:val="24"/>
        </w:rPr>
        <w:t xml:space="preserve"> </w:t>
      </w:r>
      <w:r w:rsidRPr="002E4D0D">
        <w:rPr>
          <w:rFonts w:asciiTheme="majorHAnsi" w:eastAsia="Calibri" w:hAnsiTheme="majorHAnsi" w:cstheme="majorHAnsi"/>
          <w:i/>
          <w:iCs/>
          <w:sz w:val="24"/>
          <w:szCs w:val="24"/>
        </w:rPr>
        <w:t>Environmetrics</w:t>
      </w:r>
      <w:r w:rsidRPr="002E4D0D">
        <w:rPr>
          <w:rFonts w:asciiTheme="majorHAnsi" w:eastAsia="Calibri" w:hAnsiTheme="majorHAnsi" w:cstheme="majorHAnsi"/>
          <w:sz w:val="24"/>
          <w:szCs w:val="24"/>
        </w:rPr>
        <w:t>, 9, pp. 329-357, 1998.</w:t>
      </w:r>
    </w:p>
    <w:p w14:paraId="284EF344" w14:textId="3CAABC09" w:rsidR="0015422D" w:rsidRPr="002E4D0D" w:rsidRDefault="00466953" w:rsidP="00BC391E">
      <w:pPr>
        <w:spacing w:line="320" w:lineRule="exact"/>
        <w:ind w:left="720" w:hanging="720"/>
        <w:jc w:val="both"/>
        <w:rPr>
          <w:rFonts w:asciiTheme="majorHAnsi" w:eastAsia="Calibri" w:hAnsiTheme="majorHAnsi" w:cstheme="majorHAnsi"/>
          <w:sz w:val="24"/>
          <w:szCs w:val="24"/>
        </w:rPr>
      </w:pPr>
      <w:r w:rsidRPr="002E4D0D">
        <w:rPr>
          <w:rFonts w:asciiTheme="majorHAnsi" w:eastAsia="Calibri" w:hAnsiTheme="majorHAnsi" w:cstheme="majorHAnsi"/>
          <w:sz w:val="24"/>
          <w:szCs w:val="24"/>
        </w:rPr>
        <w:t>[3]. Maurizio Pettine, et al,</w:t>
      </w:r>
      <w:r w:rsidR="0015422D" w:rsidRPr="002E4D0D">
        <w:rPr>
          <w:rFonts w:asciiTheme="majorHAnsi" w:eastAsia="Calibri" w:hAnsiTheme="majorHAnsi" w:cstheme="majorHAnsi"/>
          <w:sz w:val="24"/>
          <w:szCs w:val="24"/>
        </w:rPr>
        <w:t xml:space="preserve">  “A revisitation of TRIX for trophic status assessment in the light of the European Water Framework Directive: Application to</w:t>
      </w:r>
      <w:r w:rsidRPr="002E4D0D">
        <w:rPr>
          <w:rFonts w:asciiTheme="majorHAnsi" w:eastAsia="Calibri" w:hAnsiTheme="majorHAnsi" w:cstheme="majorHAnsi"/>
          <w:sz w:val="24"/>
          <w:szCs w:val="24"/>
        </w:rPr>
        <w:t xml:space="preserve"> Italian coastal waters</w:t>
      </w:r>
      <w:r w:rsidRPr="002E4D0D">
        <w:rPr>
          <w:rFonts w:asciiTheme="majorHAnsi" w:eastAsia="Calibri" w:hAnsiTheme="majorHAnsi" w:cstheme="majorHAnsi"/>
          <w:sz w:val="24"/>
          <w:szCs w:val="24"/>
          <w:lang w:val="en-US"/>
        </w:rPr>
        <w:t>,</w:t>
      </w:r>
      <w:r w:rsidRPr="002E4D0D">
        <w:rPr>
          <w:rFonts w:asciiTheme="majorHAnsi" w:eastAsia="Calibri" w:hAnsiTheme="majorHAnsi" w:cstheme="majorHAnsi"/>
          <w:sz w:val="24"/>
          <w:szCs w:val="24"/>
        </w:rPr>
        <w:t>”</w:t>
      </w:r>
      <w:r w:rsidR="0015422D" w:rsidRPr="002E4D0D">
        <w:rPr>
          <w:rFonts w:asciiTheme="majorHAnsi" w:eastAsia="Calibri" w:hAnsiTheme="majorHAnsi" w:cstheme="majorHAnsi"/>
          <w:sz w:val="24"/>
          <w:szCs w:val="24"/>
        </w:rPr>
        <w:t xml:space="preserve"> </w:t>
      </w:r>
      <w:r w:rsidR="0015422D" w:rsidRPr="002E4D0D">
        <w:rPr>
          <w:rFonts w:asciiTheme="majorHAnsi" w:eastAsia="Calibri" w:hAnsiTheme="majorHAnsi" w:cstheme="majorHAnsi"/>
          <w:i/>
          <w:iCs/>
          <w:sz w:val="24"/>
          <w:szCs w:val="24"/>
        </w:rPr>
        <w:t>Marine Pollution Bulletin 54,</w:t>
      </w:r>
      <w:r w:rsidR="000C46C2" w:rsidRPr="002E4D0D">
        <w:rPr>
          <w:rFonts w:asciiTheme="majorHAnsi" w:eastAsia="Calibri" w:hAnsiTheme="majorHAnsi" w:cstheme="majorHAnsi"/>
          <w:sz w:val="24"/>
          <w:szCs w:val="24"/>
        </w:rPr>
        <w:t xml:space="preserve"> pp. 1413–</w:t>
      </w:r>
      <w:r w:rsidR="0015422D" w:rsidRPr="002E4D0D">
        <w:rPr>
          <w:rFonts w:asciiTheme="majorHAnsi" w:eastAsia="Calibri" w:hAnsiTheme="majorHAnsi" w:cstheme="majorHAnsi"/>
          <w:sz w:val="24"/>
          <w:szCs w:val="24"/>
        </w:rPr>
        <w:t>1426, 2007.</w:t>
      </w:r>
    </w:p>
    <w:p w14:paraId="77D7331E" w14:textId="25A224BE" w:rsidR="0015422D" w:rsidRPr="002E4D0D" w:rsidRDefault="0015422D" w:rsidP="00BC391E">
      <w:pPr>
        <w:spacing w:line="320" w:lineRule="exact"/>
        <w:ind w:left="720" w:hanging="720"/>
        <w:jc w:val="both"/>
        <w:rPr>
          <w:rFonts w:asciiTheme="majorHAnsi" w:eastAsia="Calibri" w:hAnsiTheme="majorHAnsi" w:cstheme="majorHAnsi"/>
          <w:sz w:val="24"/>
          <w:szCs w:val="24"/>
        </w:rPr>
      </w:pPr>
      <w:r w:rsidRPr="002E4D0D">
        <w:rPr>
          <w:rFonts w:asciiTheme="majorHAnsi" w:eastAsia="Calibri" w:hAnsiTheme="majorHAnsi" w:cstheme="majorHAnsi"/>
          <w:sz w:val="24"/>
          <w:szCs w:val="24"/>
        </w:rPr>
        <w:t>[4]. Hồ Xuân Anh Vũ, Lê Thị Thùy Trang, Võ Thị Thơ,</w:t>
      </w:r>
      <w:r w:rsidR="00373B00" w:rsidRPr="002E4D0D">
        <w:rPr>
          <w:rFonts w:asciiTheme="majorHAnsi" w:eastAsia="Calibri" w:hAnsiTheme="majorHAnsi" w:cstheme="majorHAnsi"/>
          <w:sz w:val="24"/>
          <w:szCs w:val="24"/>
        </w:rPr>
        <w:t xml:space="preserve"> &amp;</w:t>
      </w:r>
      <w:r w:rsidRPr="002E4D0D">
        <w:rPr>
          <w:rFonts w:asciiTheme="majorHAnsi" w:eastAsia="Calibri" w:hAnsiTheme="majorHAnsi" w:cstheme="majorHAnsi"/>
          <w:sz w:val="24"/>
          <w:szCs w:val="24"/>
        </w:rPr>
        <w:t xml:space="preserve"> Nguyễn Hả</w:t>
      </w:r>
      <w:r w:rsidR="00373B00" w:rsidRPr="002E4D0D">
        <w:rPr>
          <w:rFonts w:asciiTheme="majorHAnsi" w:eastAsia="Calibri" w:hAnsiTheme="majorHAnsi" w:cstheme="majorHAnsi"/>
          <w:sz w:val="24"/>
          <w:szCs w:val="24"/>
        </w:rPr>
        <w:t>i Phong,</w:t>
      </w:r>
      <w:r w:rsidRPr="002E4D0D">
        <w:rPr>
          <w:rFonts w:asciiTheme="majorHAnsi" w:eastAsia="Calibri" w:hAnsiTheme="majorHAnsi" w:cstheme="majorHAnsi"/>
          <w:sz w:val="24"/>
          <w:szCs w:val="24"/>
        </w:rPr>
        <w:t xml:space="preserve"> “Phân tích và đánh giá tình trạng phú dưỡng nước sông An Cựu chảy qua thành phố </w:t>
      </w:r>
      <w:r w:rsidRPr="002E4D0D">
        <w:rPr>
          <w:rFonts w:asciiTheme="majorHAnsi" w:eastAsia="Calibri" w:hAnsiTheme="majorHAnsi" w:cstheme="majorHAnsi"/>
          <w:sz w:val="24"/>
          <w:szCs w:val="24"/>
        </w:rPr>
        <w:lastRenderedPageBreak/>
        <w:t>Huế</w:t>
      </w:r>
      <w:r w:rsidR="00373B00" w:rsidRPr="002E4D0D">
        <w:rPr>
          <w:rFonts w:asciiTheme="majorHAnsi" w:eastAsia="Calibri" w:hAnsiTheme="majorHAnsi" w:cstheme="majorHAnsi"/>
          <w:sz w:val="24"/>
          <w:szCs w:val="24"/>
        </w:rPr>
        <w:t>,</w:t>
      </w:r>
      <w:r w:rsidRPr="002E4D0D">
        <w:rPr>
          <w:rFonts w:asciiTheme="majorHAnsi" w:eastAsia="Calibri" w:hAnsiTheme="majorHAnsi" w:cstheme="majorHAnsi"/>
          <w:sz w:val="24"/>
          <w:szCs w:val="24"/>
        </w:rPr>
        <w:t xml:space="preserve">” </w:t>
      </w:r>
      <w:r w:rsidRPr="002E4D0D">
        <w:rPr>
          <w:rFonts w:asciiTheme="majorHAnsi" w:eastAsia="Calibri" w:hAnsiTheme="majorHAnsi" w:cstheme="majorHAnsi"/>
          <w:i/>
          <w:iCs/>
          <w:sz w:val="24"/>
          <w:szCs w:val="24"/>
        </w:rPr>
        <w:t>Tạp chí Khoa học và Công nghệ,  Trường Đại học Khoa họ</w:t>
      </w:r>
      <w:r w:rsidR="00373B00" w:rsidRPr="002E4D0D">
        <w:rPr>
          <w:rFonts w:asciiTheme="majorHAnsi" w:eastAsia="Calibri" w:hAnsiTheme="majorHAnsi" w:cstheme="majorHAnsi"/>
          <w:i/>
          <w:iCs/>
          <w:sz w:val="24"/>
          <w:szCs w:val="24"/>
        </w:rPr>
        <w:t>c, Đại học</w:t>
      </w:r>
      <w:r w:rsidRPr="002E4D0D">
        <w:rPr>
          <w:rFonts w:asciiTheme="majorHAnsi" w:eastAsia="Calibri" w:hAnsiTheme="majorHAnsi" w:cstheme="majorHAnsi"/>
          <w:i/>
          <w:iCs/>
          <w:sz w:val="24"/>
          <w:szCs w:val="24"/>
        </w:rPr>
        <w:t xml:space="preserve"> Huế, </w:t>
      </w:r>
      <w:r w:rsidRPr="002E4D0D">
        <w:rPr>
          <w:rFonts w:asciiTheme="majorHAnsi" w:eastAsia="Calibri" w:hAnsiTheme="majorHAnsi" w:cstheme="majorHAnsi"/>
          <w:sz w:val="24"/>
          <w:szCs w:val="24"/>
        </w:rPr>
        <w:t>T</w:t>
      </w:r>
      <w:r w:rsidR="00373B00" w:rsidRPr="002E4D0D">
        <w:rPr>
          <w:rFonts w:asciiTheme="majorHAnsi" w:eastAsia="Calibri" w:hAnsiTheme="majorHAnsi" w:cstheme="majorHAnsi"/>
          <w:sz w:val="24"/>
          <w:szCs w:val="24"/>
        </w:rPr>
        <w:t>.</w:t>
      </w:r>
      <w:r w:rsidRPr="002E4D0D">
        <w:rPr>
          <w:rFonts w:asciiTheme="majorHAnsi" w:eastAsia="Calibri" w:hAnsiTheme="majorHAnsi" w:cstheme="majorHAnsi"/>
          <w:sz w:val="24"/>
          <w:szCs w:val="24"/>
        </w:rPr>
        <w:t xml:space="preserve"> 16, S</w:t>
      </w:r>
      <w:r w:rsidR="00373B00" w:rsidRPr="002E4D0D">
        <w:rPr>
          <w:rFonts w:asciiTheme="majorHAnsi" w:eastAsia="Calibri" w:hAnsiTheme="majorHAnsi" w:cstheme="majorHAnsi"/>
          <w:sz w:val="24"/>
          <w:szCs w:val="24"/>
        </w:rPr>
        <w:t xml:space="preserve">. 2, </w:t>
      </w:r>
      <w:r w:rsidRPr="002E4D0D">
        <w:rPr>
          <w:rFonts w:asciiTheme="majorHAnsi" w:eastAsia="Calibri" w:hAnsiTheme="majorHAnsi" w:cstheme="majorHAnsi"/>
          <w:sz w:val="24"/>
          <w:szCs w:val="24"/>
        </w:rPr>
        <w:t>103</w:t>
      </w:r>
      <w:r w:rsidR="00373B00" w:rsidRPr="002E4D0D">
        <w:rPr>
          <w:rFonts w:asciiTheme="majorHAnsi" w:eastAsia="Calibri" w:hAnsiTheme="majorHAnsi" w:cstheme="majorHAnsi"/>
          <w:sz w:val="24"/>
          <w:szCs w:val="24"/>
        </w:rPr>
        <w:t>–</w:t>
      </w:r>
      <w:r w:rsidRPr="002E4D0D">
        <w:rPr>
          <w:rFonts w:asciiTheme="majorHAnsi" w:eastAsia="Calibri" w:hAnsiTheme="majorHAnsi" w:cstheme="majorHAnsi"/>
          <w:sz w:val="24"/>
          <w:szCs w:val="24"/>
        </w:rPr>
        <w:t>111, 2020.</w:t>
      </w:r>
    </w:p>
    <w:p w14:paraId="15D107AD" w14:textId="3D11D05E" w:rsidR="0015422D" w:rsidRPr="002E4D0D" w:rsidRDefault="0015422D" w:rsidP="00BC391E">
      <w:pPr>
        <w:widowControl w:val="0"/>
        <w:spacing w:line="320" w:lineRule="exact"/>
        <w:ind w:left="720" w:hanging="720"/>
        <w:jc w:val="both"/>
        <w:rPr>
          <w:rFonts w:asciiTheme="majorHAnsi" w:hAnsiTheme="majorHAnsi" w:cstheme="majorHAnsi"/>
          <w:b/>
          <w:sz w:val="24"/>
          <w:szCs w:val="24"/>
        </w:rPr>
      </w:pPr>
      <w:r w:rsidRPr="002E4D0D">
        <w:rPr>
          <w:rFonts w:asciiTheme="majorHAnsi" w:hAnsiTheme="majorHAnsi" w:cstheme="majorHAnsi"/>
          <w:bCs/>
          <w:sz w:val="24"/>
          <w:szCs w:val="24"/>
        </w:rPr>
        <w:t>[5]. Ngô Thị</w:t>
      </w:r>
      <w:r w:rsidR="00D81365" w:rsidRPr="002E4D0D">
        <w:rPr>
          <w:rFonts w:asciiTheme="majorHAnsi" w:hAnsiTheme="majorHAnsi" w:cstheme="majorHAnsi"/>
          <w:bCs/>
          <w:sz w:val="24"/>
          <w:szCs w:val="24"/>
        </w:rPr>
        <w:t xml:space="preserve"> Thanh Hoa,</w:t>
      </w:r>
      <w:r w:rsidRPr="002E4D0D">
        <w:rPr>
          <w:rFonts w:asciiTheme="majorHAnsi" w:hAnsiTheme="majorHAnsi" w:cstheme="majorHAnsi"/>
          <w:bCs/>
          <w:sz w:val="24"/>
          <w:szCs w:val="24"/>
        </w:rPr>
        <w:t xml:space="preserve"> “Đánh giá tình trạng dinh dưỡng vùng cửa sông Vực Hồng, tỉnh Quảng Ngãi</w:t>
      </w:r>
      <w:r w:rsidR="00F22782" w:rsidRPr="002E4D0D">
        <w:rPr>
          <w:rFonts w:asciiTheme="majorHAnsi" w:hAnsiTheme="majorHAnsi" w:cstheme="majorHAnsi"/>
          <w:bCs/>
          <w:sz w:val="24"/>
          <w:szCs w:val="24"/>
        </w:rPr>
        <w:t>,</w:t>
      </w:r>
      <w:r w:rsidRPr="002E4D0D">
        <w:rPr>
          <w:rFonts w:asciiTheme="majorHAnsi" w:hAnsiTheme="majorHAnsi" w:cstheme="majorHAnsi"/>
          <w:bCs/>
          <w:sz w:val="24"/>
          <w:szCs w:val="24"/>
        </w:rPr>
        <w:t xml:space="preserve">” </w:t>
      </w:r>
      <w:r w:rsidRPr="002E4D0D">
        <w:rPr>
          <w:rFonts w:asciiTheme="majorHAnsi" w:hAnsiTheme="majorHAnsi" w:cstheme="majorHAnsi"/>
          <w:bCs/>
          <w:i/>
          <w:iCs/>
          <w:sz w:val="24"/>
          <w:szCs w:val="24"/>
        </w:rPr>
        <w:t>Luận văn thạc sĩ khoa học định hướng nghiên cứu, chuyên ngành hoá hữu cơ,</w:t>
      </w:r>
      <w:r w:rsidRPr="002E4D0D">
        <w:rPr>
          <w:rFonts w:asciiTheme="majorHAnsi" w:hAnsiTheme="majorHAnsi" w:cstheme="majorHAnsi"/>
          <w:b/>
          <w:i/>
          <w:iCs/>
          <w:sz w:val="24"/>
          <w:szCs w:val="24"/>
        </w:rPr>
        <w:t xml:space="preserve"> </w:t>
      </w:r>
      <w:r w:rsidRPr="002E4D0D">
        <w:rPr>
          <w:rFonts w:asciiTheme="majorHAnsi" w:eastAsia="Calibri" w:hAnsiTheme="majorHAnsi" w:cstheme="majorHAnsi"/>
          <w:i/>
          <w:iCs/>
          <w:sz w:val="24"/>
          <w:szCs w:val="24"/>
        </w:rPr>
        <w:t>Trường Đại học Khoa họ</w:t>
      </w:r>
      <w:r w:rsidR="00D81365" w:rsidRPr="002E4D0D">
        <w:rPr>
          <w:rFonts w:asciiTheme="majorHAnsi" w:eastAsia="Calibri" w:hAnsiTheme="majorHAnsi" w:cstheme="majorHAnsi"/>
          <w:i/>
          <w:iCs/>
          <w:sz w:val="24"/>
          <w:szCs w:val="24"/>
        </w:rPr>
        <w:t>c, Đại học</w:t>
      </w:r>
      <w:r w:rsidRPr="002E4D0D">
        <w:rPr>
          <w:rFonts w:asciiTheme="majorHAnsi" w:eastAsia="Calibri" w:hAnsiTheme="majorHAnsi" w:cstheme="majorHAnsi"/>
          <w:i/>
          <w:iCs/>
          <w:sz w:val="24"/>
          <w:szCs w:val="24"/>
        </w:rPr>
        <w:t xml:space="preserve"> Huế</w:t>
      </w:r>
      <w:r w:rsidRPr="002E4D0D">
        <w:rPr>
          <w:rFonts w:asciiTheme="majorHAnsi" w:eastAsia="Calibri" w:hAnsiTheme="majorHAnsi" w:cstheme="majorHAnsi"/>
          <w:sz w:val="24"/>
          <w:szCs w:val="24"/>
        </w:rPr>
        <w:t>, 2019.</w:t>
      </w:r>
    </w:p>
    <w:p w14:paraId="0F204268" w14:textId="154FD6A3" w:rsidR="0015422D" w:rsidRPr="002E4D0D" w:rsidRDefault="0015422D" w:rsidP="00BC391E">
      <w:pPr>
        <w:spacing w:line="320" w:lineRule="exact"/>
        <w:ind w:left="720" w:hanging="720"/>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 xml:space="preserve">[6]. </w:t>
      </w:r>
      <w:r w:rsidRPr="002E4D0D">
        <w:rPr>
          <w:rFonts w:asciiTheme="majorHAnsi" w:eastAsia="Calibri" w:hAnsiTheme="majorHAnsi" w:cstheme="majorHAnsi"/>
          <w:bCs/>
          <w:sz w:val="24"/>
          <w:szCs w:val="24"/>
        </w:rPr>
        <w:t xml:space="preserve">Bộ Tài nguyên và môi trường - </w:t>
      </w:r>
      <w:r w:rsidRPr="002E4D0D">
        <w:rPr>
          <w:rFonts w:asciiTheme="majorHAnsi" w:eastAsia="Times New Roman" w:hAnsiTheme="majorHAnsi" w:cstheme="majorHAnsi"/>
          <w:sz w:val="24"/>
          <w:szCs w:val="24"/>
        </w:rPr>
        <w:t>Tiêu chuẩn Việt Nam</w:t>
      </w:r>
      <w:r w:rsidR="00F22782" w:rsidRPr="002E4D0D">
        <w:rPr>
          <w:rFonts w:asciiTheme="majorHAnsi" w:eastAsia="Times New Roman" w:hAnsiTheme="majorHAnsi" w:cstheme="majorHAnsi"/>
          <w:sz w:val="24"/>
          <w:szCs w:val="24"/>
        </w:rPr>
        <w:t>,</w:t>
      </w:r>
      <w:r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i/>
          <w:iCs/>
          <w:sz w:val="24"/>
          <w:szCs w:val="24"/>
        </w:rPr>
        <w:t>TCVN 6663-6:2018 (ISO 5667 – 6 : 2014) về chất lượng nước – Lấy mẫu – Hướng dẫn lấy mẫu sông và suối</w:t>
      </w:r>
      <w:r w:rsidR="00337132" w:rsidRPr="002E4D0D">
        <w:rPr>
          <w:rFonts w:asciiTheme="majorHAnsi" w:eastAsia="Times New Roman" w:hAnsiTheme="majorHAnsi" w:cstheme="majorHAnsi"/>
          <w:iCs/>
          <w:sz w:val="24"/>
          <w:szCs w:val="24"/>
        </w:rPr>
        <w:t>, t</w:t>
      </w:r>
      <w:r w:rsidR="00F22782" w:rsidRPr="002E4D0D">
        <w:rPr>
          <w:rFonts w:asciiTheme="majorHAnsi" w:eastAsia="Times New Roman" w:hAnsiTheme="majorHAnsi" w:cstheme="majorHAnsi"/>
          <w:sz w:val="24"/>
          <w:szCs w:val="24"/>
        </w:rPr>
        <w:t>r.</w:t>
      </w:r>
      <w:r w:rsidRPr="002E4D0D">
        <w:rPr>
          <w:rFonts w:asciiTheme="majorHAnsi" w:eastAsia="Times New Roman" w:hAnsiTheme="majorHAnsi" w:cstheme="majorHAnsi"/>
          <w:sz w:val="24"/>
          <w:szCs w:val="24"/>
        </w:rPr>
        <w:t>20–29, 2018.</w:t>
      </w:r>
    </w:p>
    <w:p w14:paraId="63A038FD" w14:textId="59911D66" w:rsidR="0015422D" w:rsidRPr="002E4D0D" w:rsidRDefault="0015422D" w:rsidP="00BC391E">
      <w:pPr>
        <w:spacing w:line="320" w:lineRule="exact"/>
        <w:ind w:left="720" w:hanging="720"/>
        <w:jc w:val="both"/>
        <w:rPr>
          <w:rFonts w:asciiTheme="majorHAnsi" w:eastAsia="Times New Roman" w:hAnsiTheme="majorHAnsi" w:cstheme="majorHAnsi"/>
          <w:sz w:val="24"/>
          <w:szCs w:val="24"/>
        </w:rPr>
      </w:pPr>
      <w:r w:rsidRPr="002E4D0D">
        <w:rPr>
          <w:rFonts w:asciiTheme="majorHAnsi" w:eastAsia="Times New Roman" w:hAnsiTheme="majorHAnsi" w:cstheme="majorHAnsi"/>
          <w:sz w:val="24"/>
          <w:szCs w:val="24"/>
        </w:rPr>
        <w:t>[7]. APHA, AWWA</w:t>
      </w:r>
      <w:r w:rsidR="00A056C4" w:rsidRPr="002E4D0D">
        <w:rPr>
          <w:rFonts w:asciiTheme="majorHAnsi" w:eastAsia="Times New Roman" w:hAnsiTheme="majorHAnsi" w:cstheme="majorHAnsi"/>
          <w:sz w:val="24"/>
          <w:szCs w:val="24"/>
        </w:rPr>
        <w:t>, WEF,</w:t>
      </w:r>
      <w:r w:rsidRPr="002E4D0D">
        <w:rPr>
          <w:rFonts w:asciiTheme="majorHAnsi" w:eastAsia="Times New Roman" w:hAnsiTheme="majorHAnsi" w:cstheme="majorHAnsi"/>
          <w:sz w:val="24"/>
          <w:szCs w:val="24"/>
        </w:rPr>
        <w:t xml:space="preserve"> </w:t>
      </w:r>
      <w:r w:rsidRPr="002E4D0D">
        <w:rPr>
          <w:rFonts w:asciiTheme="majorHAnsi" w:eastAsia="Times New Roman" w:hAnsiTheme="majorHAnsi" w:cstheme="majorHAnsi"/>
          <w:i/>
          <w:iCs/>
          <w:sz w:val="24"/>
          <w:szCs w:val="24"/>
        </w:rPr>
        <w:t>Standard methods for the exam</w:t>
      </w:r>
      <w:r w:rsidR="00A056C4" w:rsidRPr="002E4D0D">
        <w:rPr>
          <w:rFonts w:asciiTheme="majorHAnsi" w:eastAsia="Times New Roman" w:hAnsiTheme="majorHAnsi" w:cstheme="majorHAnsi"/>
          <w:i/>
          <w:iCs/>
          <w:sz w:val="24"/>
          <w:szCs w:val="24"/>
        </w:rPr>
        <w:t>ination of water and wastewater,</w:t>
      </w:r>
      <w:r w:rsidRPr="002E4D0D">
        <w:rPr>
          <w:rFonts w:asciiTheme="majorHAnsi" w:eastAsia="Times New Roman" w:hAnsiTheme="majorHAnsi" w:cstheme="majorHAnsi"/>
          <w:sz w:val="24"/>
          <w:szCs w:val="24"/>
        </w:rPr>
        <w:t xml:space="preserve"> 20th editi</w:t>
      </w:r>
      <w:r w:rsidR="00A056C4" w:rsidRPr="002E4D0D">
        <w:rPr>
          <w:rFonts w:asciiTheme="majorHAnsi" w:eastAsia="Times New Roman" w:hAnsiTheme="majorHAnsi" w:cstheme="majorHAnsi"/>
          <w:sz w:val="24"/>
          <w:szCs w:val="24"/>
        </w:rPr>
        <w:t>on, Washington DC, USA, pp. 226</w:t>
      </w:r>
      <w:r w:rsidRPr="002E4D0D">
        <w:rPr>
          <w:rFonts w:asciiTheme="majorHAnsi" w:eastAsia="Times New Roman" w:hAnsiTheme="majorHAnsi" w:cstheme="majorHAnsi"/>
          <w:sz w:val="24"/>
          <w:szCs w:val="24"/>
        </w:rPr>
        <w:t>–247, 1999.</w:t>
      </w:r>
    </w:p>
    <w:p w14:paraId="14B73E5E" w14:textId="091284D1" w:rsidR="0015422D" w:rsidRPr="002E4D0D" w:rsidRDefault="0015422D" w:rsidP="00BC391E">
      <w:pPr>
        <w:spacing w:line="320" w:lineRule="exact"/>
        <w:ind w:left="720" w:hanging="720"/>
        <w:jc w:val="both"/>
        <w:rPr>
          <w:rFonts w:asciiTheme="majorHAnsi" w:eastAsia="Calibri" w:hAnsiTheme="majorHAnsi" w:cstheme="majorHAnsi"/>
          <w:bCs/>
          <w:sz w:val="24"/>
          <w:szCs w:val="24"/>
        </w:rPr>
      </w:pPr>
      <w:r w:rsidRPr="002E4D0D">
        <w:rPr>
          <w:rFonts w:asciiTheme="majorHAnsi" w:eastAsia="Calibri" w:hAnsiTheme="majorHAnsi" w:cstheme="majorHAnsi"/>
          <w:sz w:val="24"/>
          <w:szCs w:val="24"/>
        </w:rPr>
        <w:t>[8]. World Health Organization, European Commission</w:t>
      </w:r>
      <w:r w:rsidR="0073409F" w:rsidRPr="002E4D0D">
        <w:rPr>
          <w:rFonts w:asciiTheme="majorHAnsi" w:eastAsia="Calibri" w:hAnsiTheme="majorHAnsi" w:cstheme="majorHAnsi"/>
          <w:sz w:val="24"/>
          <w:szCs w:val="24"/>
          <w:lang w:val="en-US"/>
        </w:rPr>
        <w:t>,</w:t>
      </w:r>
      <w:r w:rsidRPr="002E4D0D">
        <w:rPr>
          <w:rFonts w:asciiTheme="majorHAnsi" w:eastAsia="Calibri" w:hAnsiTheme="majorHAnsi" w:cstheme="majorHAnsi"/>
          <w:sz w:val="24"/>
          <w:szCs w:val="24"/>
        </w:rPr>
        <w:t xml:space="preserve"> </w:t>
      </w:r>
      <w:r w:rsidRPr="002E4D0D">
        <w:rPr>
          <w:rFonts w:asciiTheme="majorHAnsi" w:eastAsia="Calibri" w:hAnsiTheme="majorHAnsi" w:cstheme="majorHAnsi"/>
          <w:i/>
          <w:sz w:val="24"/>
          <w:szCs w:val="24"/>
        </w:rPr>
        <w:t>Eutrophication and health</w:t>
      </w:r>
      <w:r w:rsidRPr="002E4D0D">
        <w:rPr>
          <w:rFonts w:asciiTheme="majorHAnsi" w:eastAsia="Calibri" w:hAnsiTheme="majorHAnsi" w:cstheme="majorHAnsi"/>
          <w:sz w:val="24"/>
          <w:szCs w:val="24"/>
        </w:rPr>
        <w:t>, Office for official Publication of the European Communities, Luxembourg, pp. 6, 2002.</w:t>
      </w:r>
    </w:p>
    <w:p w14:paraId="719417BE" w14:textId="4EEC73E7" w:rsidR="00BA5489" w:rsidRPr="002E4D0D" w:rsidRDefault="0073409F" w:rsidP="00BC391E">
      <w:pPr>
        <w:widowControl w:val="0"/>
        <w:tabs>
          <w:tab w:val="left" w:pos="3994"/>
        </w:tabs>
        <w:spacing w:line="320" w:lineRule="exact"/>
        <w:ind w:left="720" w:hanging="720"/>
        <w:jc w:val="both"/>
        <w:rPr>
          <w:rFonts w:asciiTheme="majorHAnsi" w:eastAsia="Calibri" w:hAnsiTheme="majorHAnsi" w:cstheme="majorHAnsi"/>
          <w:sz w:val="24"/>
          <w:szCs w:val="24"/>
          <w:lang w:val="en-US"/>
        </w:rPr>
      </w:pPr>
      <w:r w:rsidRPr="002E4D0D">
        <w:rPr>
          <w:rFonts w:asciiTheme="majorHAnsi" w:eastAsia="Calibri" w:hAnsiTheme="majorHAnsi" w:cstheme="majorHAnsi"/>
          <w:sz w:val="24"/>
          <w:szCs w:val="24"/>
        </w:rPr>
        <w:t>[9]. Chapman D, et al,</w:t>
      </w:r>
      <w:r w:rsidR="0015422D" w:rsidRPr="002E4D0D">
        <w:rPr>
          <w:rFonts w:asciiTheme="majorHAnsi" w:eastAsia="Calibri" w:hAnsiTheme="majorHAnsi" w:cstheme="majorHAnsi"/>
          <w:sz w:val="24"/>
          <w:szCs w:val="24"/>
        </w:rPr>
        <w:t xml:space="preserve"> </w:t>
      </w:r>
      <w:r w:rsidR="0015422D" w:rsidRPr="002E4D0D">
        <w:rPr>
          <w:rFonts w:asciiTheme="majorHAnsi" w:eastAsia="Calibri" w:hAnsiTheme="majorHAnsi" w:cstheme="majorHAnsi"/>
          <w:i/>
          <w:sz w:val="24"/>
          <w:szCs w:val="24"/>
        </w:rPr>
        <w:t>Water quality assessments.</w:t>
      </w:r>
      <w:r w:rsidR="0015422D" w:rsidRPr="002E4D0D">
        <w:rPr>
          <w:rFonts w:asciiTheme="majorHAnsi" w:eastAsia="Calibri" w:hAnsiTheme="majorHAnsi" w:cstheme="majorHAnsi"/>
          <w:sz w:val="24"/>
          <w:szCs w:val="24"/>
        </w:rPr>
        <w:t xml:space="preserve"> 2nd Ed, Chapman &amp; Hall, WHO, UNESCO, UNEP, Great Britain, pp. 89, 1996.</w:t>
      </w:r>
    </w:p>
    <w:p w14:paraId="6D234675" w14:textId="0824C357" w:rsidR="00CE3A98" w:rsidRPr="002E4D0D" w:rsidRDefault="0083033B" w:rsidP="00BC391E">
      <w:pPr>
        <w:spacing w:before="120" w:line="320" w:lineRule="exact"/>
        <w:jc w:val="center"/>
        <w:rPr>
          <w:rFonts w:asciiTheme="majorHAnsi" w:eastAsia="Calibri" w:hAnsiTheme="majorHAnsi" w:cstheme="majorHAnsi"/>
          <w:b/>
          <w:bCs/>
          <w:i/>
          <w:sz w:val="22"/>
          <w:lang w:val="en-US"/>
        </w:rPr>
      </w:pPr>
      <w:r w:rsidRPr="002E4D0D">
        <w:rPr>
          <w:rFonts w:eastAsia="Times New Roman" w:cs="Times New Roman"/>
          <w:b/>
          <w:bCs/>
          <w:sz w:val="24"/>
          <w:szCs w:val="24"/>
        </w:rPr>
        <w:t>ASSESSMENT OF EUTROPHICATION STATUS IN THE DOWNSTREAM REGION OF THE TRA KHUC RIVER, QUANG NGAI PROVINCE IN 2024, USING THE TRIX</w:t>
      </w:r>
      <w:r w:rsidR="00CE3A98" w:rsidRPr="002E4D0D">
        <w:rPr>
          <w:rFonts w:asciiTheme="majorHAnsi" w:eastAsia="Calibri" w:hAnsiTheme="majorHAnsi" w:cstheme="majorHAnsi"/>
          <w:b/>
          <w:bCs/>
          <w:i/>
          <w:sz w:val="22"/>
          <w:lang w:val="en-US"/>
        </w:rPr>
        <w:t xml:space="preserve"> </w:t>
      </w:r>
    </w:p>
    <w:p w14:paraId="2F35FD6A" w14:textId="4F04CB41" w:rsidR="00E015E3" w:rsidRPr="002E4D0D" w:rsidRDefault="00E015E3" w:rsidP="00BC391E">
      <w:pPr>
        <w:spacing w:line="320" w:lineRule="exact"/>
        <w:jc w:val="center"/>
        <w:rPr>
          <w:rFonts w:asciiTheme="majorHAnsi" w:hAnsiTheme="majorHAnsi" w:cstheme="majorHAnsi"/>
          <w:b/>
          <w:bCs/>
          <w:i/>
          <w:sz w:val="22"/>
          <w:lang w:val="en-US"/>
        </w:rPr>
      </w:pPr>
      <w:r w:rsidRPr="002E4D0D">
        <w:rPr>
          <w:rFonts w:asciiTheme="majorHAnsi" w:eastAsia="Times New Roman" w:hAnsiTheme="majorHAnsi" w:cstheme="majorHAnsi"/>
          <w:b/>
          <w:bCs/>
          <w:i/>
          <w:sz w:val="22"/>
          <w:shd w:val="clear" w:color="auto" w:fill="FFFFFF"/>
        </w:rPr>
        <w:t>Nguyen Th</w:t>
      </w:r>
      <w:r w:rsidRPr="002E4D0D">
        <w:rPr>
          <w:rFonts w:asciiTheme="majorHAnsi" w:eastAsia="Times New Roman" w:hAnsiTheme="majorHAnsi" w:cstheme="majorHAnsi"/>
          <w:b/>
          <w:bCs/>
          <w:i/>
          <w:sz w:val="22"/>
          <w:shd w:val="clear" w:color="auto" w:fill="FFFFFF"/>
          <w:lang w:val="en-US"/>
        </w:rPr>
        <w:t>i</w:t>
      </w:r>
      <w:r w:rsidRPr="002E4D0D">
        <w:rPr>
          <w:rFonts w:asciiTheme="majorHAnsi" w:eastAsia="Times New Roman" w:hAnsiTheme="majorHAnsi" w:cstheme="majorHAnsi"/>
          <w:b/>
          <w:bCs/>
          <w:i/>
          <w:sz w:val="22"/>
          <w:shd w:val="clear" w:color="auto" w:fill="FFFFFF"/>
        </w:rPr>
        <w:t xml:space="preserve"> Nhi Ph</w:t>
      </w:r>
      <w:r w:rsidRPr="002E4D0D">
        <w:rPr>
          <w:rFonts w:asciiTheme="majorHAnsi" w:eastAsia="Times New Roman" w:hAnsiTheme="majorHAnsi" w:cstheme="majorHAnsi"/>
          <w:b/>
          <w:bCs/>
          <w:i/>
          <w:sz w:val="22"/>
          <w:shd w:val="clear" w:color="auto" w:fill="FFFFFF"/>
          <w:lang w:val="en-US"/>
        </w:rPr>
        <w:t>uo</w:t>
      </w:r>
      <w:r w:rsidRPr="002E4D0D">
        <w:rPr>
          <w:rFonts w:asciiTheme="majorHAnsi" w:eastAsia="Times New Roman" w:hAnsiTheme="majorHAnsi" w:cstheme="majorHAnsi"/>
          <w:b/>
          <w:bCs/>
          <w:i/>
          <w:sz w:val="22"/>
          <w:shd w:val="clear" w:color="auto" w:fill="FFFFFF"/>
        </w:rPr>
        <w:t>ng</w:t>
      </w:r>
    </w:p>
    <w:p w14:paraId="4547886D" w14:textId="1D25B1E2" w:rsidR="00E015E3" w:rsidRPr="002E4D0D" w:rsidRDefault="00E015E3" w:rsidP="00BC39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jc w:val="center"/>
        <w:rPr>
          <w:rFonts w:asciiTheme="majorHAnsi" w:hAnsiTheme="majorHAnsi" w:cstheme="majorHAnsi"/>
          <w:bCs/>
          <w:sz w:val="22"/>
          <w:szCs w:val="22"/>
        </w:rPr>
      </w:pPr>
      <w:r w:rsidRPr="002E4D0D">
        <w:rPr>
          <w:rFonts w:asciiTheme="majorHAnsi" w:hAnsiTheme="majorHAnsi" w:cstheme="majorHAnsi"/>
          <w:bCs/>
          <w:sz w:val="22"/>
          <w:szCs w:val="22"/>
        </w:rPr>
        <w:t>Pham Van Dong University</w:t>
      </w:r>
    </w:p>
    <w:p w14:paraId="4848834A" w14:textId="64498AEC" w:rsidR="00B20677" w:rsidRPr="002E4D0D" w:rsidRDefault="00E015E3" w:rsidP="00BC391E">
      <w:pPr>
        <w:spacing w:line="320" w:lineRule="exact"/>
        <w:jc w:val="center"/>
        <w:rPr>
          <w:rFonts w:asciiTheme="majorHAnsi" w:hAnsiTheme="majorHAnsi" w:cstheme="majorHAnsi"/>
          <w:sz w:val="22"/>
        </w:rPr>
      </w:pPr>
      <w:r w:rsidRPr="002E4D0D">
        <w:rPr>
          <w:rFonts w:asciiTheme="majorHAnsi" w:hAnsiTheme="majorHAnsi" w:cstheme="majorHAnsi"/>
          <w:bCs/>
          <w:sz w:val="22"/>
        </w:rPr>
        <w:t xml:space="preserve">Email: </w:t>
      </w:r>
      <w:r w:rsidRPr="002E4D0D">
        <w:rPr>
          <w:rFonts w:asciiTheme="majorHAnsi" w:eastAsia="Arial Unicode MS" w:hAnsiTheme="majorHAnsi" w:cstheme="majorHAnsi"/>
          <w:sz w:val="22"/>
        </w:rPr>
        <w:t>ntnphuong@pdu.edu.vn</w:t>
      </w:r>
    </w:p>
    <w:p w14:paraId="20E17D89" w14:textId="15F3E656" w:rsidR="00B20677" w:rsidRPr="002E4D0D" w:rsidRDefault="004620FE" w:rsidP="00BC391E">
      <w:pPr>
        <w:spacing w:line="320" w:lineRule="exact"/>
        <w:jc w:val="center"/>
        <w:rPr>
          <w:rFonts w:asciiTheme="majorHAnsi" w:hAnsiTheme="majorHAnsi" w:cstheme="majorHAnsi"/>
          <w:iCs/>
          <w:sz w:val="22"/>
          <w:u w:color="FF0000"/>
          <w:lang w:val="en-US"/>
        </w:rPr>
      </w:pPr>
      <w:r w:rsidRPr="002E4D0D">
        <w:rPr>
          <w:rFonts w:asciiTheme="majorHAnsi" w:hAnsiTheme="majorHAnsi" w:cstheme="majorHAnsi"/>
          <w:iCs/>
          <w:sz w:val="22"/>
        </w:rPr>
        <w:t>(Received: 7</w:t>
      </w:r>
      <w:r w:rsidR="00B20677" w:rsidRPr="002E4D0D">
        <w:rPr>
          <w:rFonts w:asciiTheme="majorHAnsi" w:hAnsiTheme="majorHAnsi" w:cstheme="majorHAnsi"/>
          <w:iCs/>
          <w:sz w:val="22"/>
        </w:rPr>
        <w:t>/</w:t>
      </w:r>
      <w:r w:rsidRPr="002E4D0D">
        <w:rPr>
          <w:rFonts w:asciiTheme="majorHAnsi" w:hAnsiTheme="majorHAnsi" w:cstheme="majorHAnsi"/>
          <w:iCs/>
          <w:sz w:val="22"/>
          <w:lang w:val="en-US"/>
        </w:rPr>
        <w:t>2</w:t>
      </w:r>
      <w:r w:rsidRPr="002E4D0D">
        <w:rPr>
          <w:rFonts w:asciiTheme="majorHAnsi" w:hAnsiTheme="majorHAnsi" w:cstheme="majorHAnsi"/>
          <w:iCs/>
          <w:sz w:val="22"/>
        </w:rPr>
        <w:t>/2025</w:t>
      </w:r>
      <w:r w:rsidR="00B20677" w:rsidRPr="002E4D0D">
        <w:rPr>
          <w:rFonts w:asciiTheme="majorHAnsi" w:hAnsiTheme="majorHAnsi" w:cstheme="majorHAnsi"/>
          <w:iCs/>
          <w:sz w:val="22"/>
        </w:rPr>
        <w:t xml:space="preserve">, Revised: </w:t>
      </w:r>
      <w:r w:rsidRPr="002E4D0D">
        <w:rPr>
          <w:rFonts w:asciiTheme="majorHAnsi" w:hAnsiTheme="majorHAnsi" w:cstheme="majorHAnsi"/>
          <w:iCs/>
          <w:sz w:val="22"/>
        </w:rPr>
        <w:t>26/2/2025</w:t>
      </w:r>
      <w:r w:rsidR="00B20677" w:rsidRPr="002E4D0D">
        <w:rPr>
          <w:rFonts w:asciiTheme="majorHAnsi" w:hAnsiTheme="majorHAnsi" w:cstheme="majorHAnsi"/>
          <w:iCs/>
          <w:sz w:val="22"/>
        </w:rPr>
        <w:t xml:space="preserve">, Accepted for publication: </w:t>
      </w:r>
      <w:r w:rsidRPr="002E4D0D">
        <w:rPr>
          <w:rFonts w:asciiTheme="majorHAnsi" w:hAnsiTheme="majorHAnsi" w:cstheme="majorHAnsi"/>
          <w:iCs/>
          <w:sz w:val="22"/>
        </w:rPr>
        <w:t>22</w:t>
      </w:r>
      <w:r w:rsidR="00B20677" w:rsidRPr="002E4D0D">
        <w:rPr>
          <w:rFonts w:asciiTheme="majorHAnsi" w:hAnsiTheme="majorHAnsi" w:cstheme="majorHAnsi"/>
          <w:iCs/>
          <w:sz w:val="22"/>
        </w:rPr>
        <w:t>/</w:t>
      </w:r>
      <w:r w:rsidRPr="002E4D0D">
        <w:rPr>
          <w:rFonts w:asciiTheme="majorHAnsi" w:hAnsiTheme="majorHAnsi" w:cstheme="majorHAnsi"/>
          <w:iCs/>
          <w:sz w:val="22"/>
        </w:rPr>
        <w:t>5</w:t>
      </w:r>
      <w:r w:rsidR="003403EE" w:rsidRPr="002E4D0D">
        <w:rPr>
          <w:rFonts w:asciiTheme="majorHAnsi" w:hAnsiTheme="majorHAnsi" w:cstheme="majorHAnsi"/>
          <w:iCs/>
          <w:sz w:val="22"/>
        </w:rPr>
        <w:t>/2025</w:t>
      </w:r>
      <w:r w:rsidR="00B20677" w:rsidRPr="002E4D0D">
        <w:rPr>
          <w:rFonts w:asciiTheme="majorHAnsi" w:hAnsiTheme="majorHAnsi" w:cstheme="majorHAnsi"/>
          <w:iCs/>
          <w:sz w:val="22"/>
        </w:rPr>
        <w:t>)</w:t>
      </w:r>
    </w:p>
    <w:p w14:paraId="7C4796DF" w14:textId="77777777" w:rsidR="003403EE" w:rsidRPr="002E4D0D" w:rsidRDefault="003403EE" w:rsidP="00BC391E">
      <w:pPr>
        <w:spacing w:line="320" w:lineRule="exact"/>
        <w:jc w:val="center"/>
        <w:rPr>
          <w:rFonts w:asciiTheme="majorHAnsi" w:hAnsiTheme="majorHAnsi" w:cstheme="majorHAnsi"/>
          <w:b/>
          <w:i/>
          <w:iCs/>
          <w:sz w:val="24"/>
          <w:szCs w:val="24"/>
        </w:rPr>
      </w:pPr>
      <w:r w:rsidRPr="002E4D0D">
        <w:rPr>
          <w:rFonts w:asciiTheme="majorHAnsi" w:hAnsiTheme="majorHAnsi" w:cstheme="majorHAnsi"/>
          <w:b/>
          <w:i/>
          <w:iCs/>
          <w:sz w:val="24"/>
          <w:szCs w:val="24"/>
        </w:rPr>
        <w:t>ABSTRACT</w:t>
      </w:r>
    </w:p>
    <w:p w14:paraId="6173D2E2" w14:textId="47BB547E" w:rsidR="003403EE" w:rsidRPr="002E4D0D" w:rsidRDefault="0083033B" w:rsidP="00BC391E">
      <w:pPr>
        <w:spacing w:line="320" w:lineRule="exact"/>
        <w:ind w:firstLine="397"/>
        <w:jc w:val="both"/>
        <w:rPr>
          <w:rFonts w:asciiTheme="majorHAnsi" w:hAnsiTheme="majorHAnsi" w:cstheme="majorHAnsi"/>
          <w:i/>
          <w:iCs/>
          <w:sz w:val="24"/>
          <w:szCs w:val="24"/>
        </w:rPr>
      </w:pPr>
      <w:r w:rsidRPr="002E4D0D">
        <w:rPr>
          <w:rFonts w:ascii="Times New Roman Italic" w:eastAsia="Times New Roman" w:hAnsi="Times New Roman Italic" w:cs="Times New Roman"/>
          <w:i/>
          <w:iCs/>
          <w:sz w:val="24"/>
          <w:szCs w:val="24"/>
        </w:rPr>
        <w:t>The Tra Khuc River is one of the four major rivers in Quang Ngai province, providing a critical source of surface water for various purposes, including domestic use and socio-economic development activities in Quang Ngai City. Analysis of water quality parameters at survey points in the downstream region of the Tra Khuc River indicates that most water quality in this area meets the requirements of Level A according to QCVN 08:2023/BTNMT, except at sampling locations TK4 and TK5, where parameters such as DO, BOD5, COD, and TN only meet Level B or Level C standards. However, based on the TRIX index, the surface water quality across the surveyed area has been affected by eutrophication, with TRIX values ranging from 5,77 to 6,70. The limiting factor for eutrophication in the downstream region is primarily phosphorus (P), accounting for 60</w:t>
      </w:r>
      <w:r w:rsidRPr="002E4D0D">
        <w:rPr>
          <w:rFonts w:eastAsia="Times New Roman" w:cs="Times New Roman"/>
          <w:i/>
          <w:iCs/>
          <w:spacing w:val="-4"/>
          <w:sz w:val="24"/>
          <w:szCs w:val="24"/>
        </w:rPr>
        <w:t>%</w:t>
      </w:r>
      <w:r w:rsidRPr="002E4D0D">
        <w:rPr>
          <w:rFonts w:cs="Times New Roman"/>
          <w:i/>
          <w:iCs/>
          <w:sz w:val="24"/>
          <w:szCs w:val="24"/>
        </w:rPr>
        <w:t>.</w:t>
      </w:r>
    </w:p>
    <w:p w14:paraId="5380FBB7" w14:textId="2966EC25" w:rsidR="00686FEF" w:rsidRPr="002E4D0D" w:rsidRDefault="003403EE" w:rsidP="00BC391E">
      <w:pPr>
        <w:pStyle w:val="NormalWeb"/>
        <w:spacing w:before="0" w:beforeAutospacing="0" w:after="0" w:afterAutospacing="0" w:line="320" w:lineRule="exact"/>
        <w:ind w:firstLine="397"/>
        <w:jc w:val="both"/>
        <w:rPr>
          <w:rFonts w:asciiTheme="majorHAnsi" w:hAnsiTheme="majorHAnsi" w:cstheme="majorHAnsi"/>
          <w:lang w:val="vi-VN"/>
        </w:rPr>
      </w:pPr>
      <w:r w:rsidRPr="002E4D0D">
        <w:rPr>
          <w:rFonts w:asciiTheme="majorHAnsi" w:hAnsiTheme="majorHAnsi" w:cstheme="majorHAnsi"/>
          <w:b/>
          <w:i/>
        </w:rPr>
        <w:t>Keywords:</w:t>
      </w:r>
      <w:r w:rsidRPr="002E4D0D">
        <w:rPr>
          <w:rFonts w:asciiTheme="majorHAnsi" w:hAnsiTheme="majorHAnsi" w:cstheme="majorHAnsi"/>
          <w:lang w:val="vi-VN"/>
        </w:rPr>
        <w:t xml:space="preserve"> </w:t>
      </w:r>
      <w:r w:rsidR="0083033B" w:rsidRPr="002E4D0D">
        <w:rPr>
          <w:i/>
        </w:rPr>
        <w:t>Eutrophication, Tra Khuc River, TRIX</w:t>
      </w:r>
    </w:p>
    <w:sectPr w:rsidR="00686FEF" w:rsidRPr="002E4D0D" w:rsidSect="006241F2">
      <w:type w:val="continuous"/>
      <w:pgSz w:w="11057" w:h="15593" w:code="9"/>
      <w:pgMar w:top="1418" w:right="1418" w:bottom="1418" w:left="1418" w:header="964" w:footer="85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D5C0" w14:textId="77777777" w:rsidR="00124B9C" w:rsidRDefault="00124B9C" w:rsidP="00ED7BD8">
      <w:r>
        <w:separator/>
      </w:r>
    </w:p>
  </w:endnote>
  <w:endnote w:type="continuationSeparator" w:id="0">
    <w:p w14:paraId="20D843F9" w14:textId="77777777" w:rsidR="00124B9C" w:rsidRDefault="00124B9C" w:rsidP="00E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98973433"/>
      <w:docPartObj>
        <w:docPartGallery w:val="Page Numbers (Bottom of Page)"/>
        <w:docPartUnique/>
      </w:docPartObj>
    </w:sdtPr>
    <w:sdtEndPr/>
    <w:sdtContent>
      <w:p w14:paraId="02CFDA2D" w14:textId="47373CCF" w:rsidR="00466953" w:rsidRPr="00162660" w:rsidRDefault="00466953">
        <w:pPr>
          <w:pStyle w:val="Footer"/>
          <w:jc w:val="center"/>
          <w:rPr>
            <w:sz w:val="24"/>
          </w:rPr>
        </w:pPr>
        <w:r w:rsidRPr="00162660">
          <w:rPr>
            <w:noProof w:val="0"/>
            <w:sz w:val="24"/>
          </w:rPr>
          <w:fldChar w:fldCharType="begin"/>
        </w:r>
        <w:r w:rsidRPr="00162660">
          <w:rPr>
            <w:sz w:val="24"/>
          </w:rPr>
          <w:instrText xml:space="preserve"> PAGE   \* MERGEFORMAT </w:instrText>
        </w:r>
        <w:r w:rsidRPr="00162660">
          <w:rPr>
            <w:noProof w:val="0"/>
            <w:sz w:val="24"/>
          </w:rPr>
          <w:fldChar w:fldCharType="separate"/>
        </w:r>
        <w:r w:rsidR="002E4D0D">
          <w:rPr>
            <w:sz w:val="24"/>
          </w:rPr>
          <w:t>137</w:t>
        </w:r>
        <w:r w:rsidRPr="00162660">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FE69" w14:textId="77777777" w:rsidR="00124B9C" w:rsidRDefault="00124B9C" w:rsidP="00ED7BD8">
      <w:r>
        <w:separator/>
      </w:r>
    </w:p>
  </w:footnote>
  <w:footnote w:type="continuationSeparator" w:id="0">
    <w:p w14:paraId="10DB86BC" w14:textId="77777777" w:rsidR="00124B9C" w:rsidRDefault="00124B9C" w:rsidP="00ED7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1CD9" w14:textId="31F43561" w:rsidR="00466953" w:rsidRPr="001029A3" w:rsidRDefault="00466953" w:rsidP="001029A3">
    <w:pPr>
      <w:pBdr>
        <w:bottom w:val="single" w:sz="4" w:space="1" w:color="auto"/>
      </w:pBdr>
      <w:jc w:val="center"/>
      <w:rPr>
        <w:color w:val="000000"/>
        <w:sz w:val="22"/>
        <w:lang w:val="en-US"/>
      </w:rPr>
    </w:pPr>
    <w:r w:rsidRPr="004F0249">
      <w:rPr>
        <w:color w:val="000000"/>
        <w:sz w:val="22"/>
      </w:rPr>
      <w:t>TẠP CHÍ KHOA HỌC - ĐẠI HỌC ĐỒNG NAI, SỐ</w:t>
    </w:r>
    <w:r>
      <w:rPr>
        <w:color w:val="000000"/>
        <w:sz w:val="22"/>
      </w:rPr>
      <w:t xml:space="preserve"> 35 - 2025</w:t>
    </w:r>
    <w:r w:rsidRPr="004F0249">
      <w:rPr>
        <w:color w:val="000000"/>
        <w:sz w:val="22"/>
      </w:rPr>
      <w:t xml:space="preserve">     </w:t>
    </w:r>
    <w:r>
      <w:rPr>
        <w:color w:val="000000"/>
        <w:sz w:val="22"/>
        <w:lang w:val="en-US"/>
      </w:rPr>
      <w:t xml:space="preserve">     </w:t>
    </w:r>
    <w:r w:rsidRPr="004F0249">
      <w:rPr>
        <w:color w:val="000000"/>
        <w:sz w:val="22"/>
      </w:rPr>
      <w:t xml:space="preserve">           ISSN 2354-1482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69B"/>
    <w:multiLevelType w:val="hybridMultilevel"/>
    <w:tmpl w:val="873811C2"/>
    <w:lvl w:ilvl="0" w:tplc="FF1440B4">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383B7B84"/>
    <w:multiLevelType w:val="hybridMultilevel"/>
    <w:tmpl w:val="E1D41F2C"/>
    <w:lvl w:ilvl="0" w:tplc="89B46772">
      <w:start w:val="6"/>
      <w:numFmt w:val="bullet"/>
      <w:lvlText w:val=""/>
      <w:lvlJc w:val="left"/>
      <w:pPr>
        <w:ind w:left="303" w:hanging="360"/>
      </w:pPr>
      <w:rPr>
        <w:rFonts w:ascii="Wingdings" w:eastAsia="Times New Roman" w:hAnsi="Wingdings"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 w15:restartNumberingAfterBreak="0">
    <w:nsid w:val="5B2A19A9"/>
    <w:multiLevelType w:val="hybridMultilevel"/>
    <w:tmpl w:val="3A80992C"/>
    <w:lvl w:ilvl="0" w:tplc="6CD82C7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839EC"/>
    <w:multiLevelType w:val="hybridMultilevel"/>
    <w:tmpl w:val="7F9E3726"/>
    <w:lvl w:ilvl="0" w:tplc="F83819D6">
      <w:start w:val="6"/>
      <w:numFmt w:val="bullet"/>
      <w:lvlText w:val=""/>
      <w:lvlJc w:val="left"/>
      <w:pPr>
        <w:ind w:left="663" w:hanging="360"/>
      </w:pPr>
      <w:rPr>
        <w:rFonts w:ascii="Wingdings" w:eastAsia="Times New Roman" w:hAnsi="Wingdings"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 w15:restartNumberingAfterBreak="0">
    <w:nsid w:val="724C0B6C"/>
    <w:multiLevelType w:val="hybridMultilevel"/>
    <w:tmpl w:val="8C2CF0CC"/>
    <w:lvl w:ilvl="0" w:tplc="73D8B8A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542368"/>
    <w:multiLevelType w:val="hybridMultilevel"/>
    <w:tmpl w:val="C7489926"/>
    <w:lvl w:ilvl="0" w:tplc="3AC636D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D8"/>
    <w:rsid w:val="000058CD"/>
    <w:rsid w:val="0001347B"/>
    <w:rsid w:val="00026FE8"/>
    <w:rsid w:val="000317D7"/>
    <w:rsid w:val="00034446"/>
    <w:rsid w:val="000354F6"/>
    <w:rsid w:val="00037771"/>
    <w:rsid w:val="000402D9"/>
    <w:rsid w:val="000418DD"/>
    <w:rsid w:val="000441E0"/>
    <w:rsid w:val="00044B13"/>
    <w:rsid w:val="0004608D"/>
    <w:rsid w:val="0005107D"/>
    <w:rsid w:val="000523F2"/>
    <w:rsid w:val="000551D8"/>
    <w:rsid w:val="000601AA"/>
    <w:rsid w:val="00061DBD"/>
    <w:rsid w:val="000633E5"/>
    <w:rsid w:val="00075C06"/>
    <w:rsid w:val="00080222"/>
    <w:rsid w:val="00082ADE"/>
    <w:rsid w:val="000840BA"/>
    <w:rsid w:val="0009147B"/>
    <w:rsid w:val="00091D07"/>
    <w:rsid w:val="00092BD0"/>
    <w:rsid w:val="00095A71"/>
    <w:rsid w:val="00096654"/>
    <w:rsid w:val="000A022E"/>
    <w:rsid w:val="000A1177"/>
    <w:rsid w:val="000A199C"/>
    <w:rsid w:val="000A258A"/>
    <w:rsid w:val="000A2EE1"/>
    <w:rsid w:val="000A3EBF"/>
    <w:rsid w:val="000A7689"/>
    <w:rsid w:val="000B2E6B"/>
    <w:rsid w:val="000C3DEB"/>
    <w:rsid w:val="000C46C2"/>
    <w:rsid w:val="000C4EA4"/>
    <w:rsid w:val="000C4F2B"/>
    <w:rsid w:val="000C680A"/>
    <w:rsid w:val="000C6DB6"/>
    <w:rsid w:val="000D23A2"/>
    <w:rsid w:val="000D29DE"/>
    <w:rsid w:val="000D4820"/>
    <w:rsid w:val="000E376C"/>
    <w:rsid w:val="000E5684"/>
    <w:rsid w:val="000F51B1"/>
    <w:rsid w:val="000F6DCA"/>
    <w:rsid w:val="000F73F2"/>
    <w:rsid w:val="000F745F"/>
    <w:rsid w:val="001029A3"/>
    <w:rsid w:val="00102EA2"/>
    <w:rsid w:val="00104613"/>
    <w:rsid w:val="001058DE"/>
    <w:rsid w:val="00106F96"/>
    <w:rsid w:val="0011041F"/>
    <w:rsid w:val="0011731F"/>
    <w:rsid w:val="00117A23"/>
    <w:rsid w:val="00120105"/>
    <w:rsid w:val="00122112"/>
    <w:rsid w:val="001226BB"/>
    <w:rsid w:val="00124B9C"/>
    <w:rsid w:val="00132122"/>
    <w:rsid w:val="00132329"/>
    <w:rsid w:val="001329B6"/>
    <w:rsid w:val="001339BF"/>
    <w:rsid w:val="0013554F"/>
    <w:rsid w:val="001402CF"/>
    <w:rsid w:val="001418F3"/>
    <w:rsid w:val="0014265A"/>
    <w:rsid w:val="001437C7"/>
    <w:rsid w:val="00146BBB"/>
    <w:rsid w:val="00147159"/>
    <w:rsid w:val="0015422D"/>
    <w:rsid w:val="001564B6"/>
    <w:rsid w:val="00156865"/>
    <w:rsid w:val="00161F7D"/>
    <w:rsid w:val="00162660"/>
    <w:rsid w:val="00163695"/>
    <w:rsid w:val="00167D43"/>
    <w:rsid w:val="00175D79"/>
    <w:rsid w:val="0019097E"/>
    <w:rsid w:val="00194173"/>
    <w:rsid w:val="00196DC3"/>
    <w:rsid w:val="00197BF2"/>
    <w:rsid w:val="001A0156"/>
    <w:rsid w:val="001A2316"/>
    <w:rsid w:val="001B0040"/>
    <w:rsid w:val="001B11E1"/>
    <w:rsid w:val="001B2466"/>
    <w:rsid w:val="001B3077"/>
    <w:rsid w:val="001B3845"/>
    <w:rsid w:val="001C1674"/>
    <w:rsid w:val="001C377B"/>
    <w:rsid w:val="001C41FF"/>
    <w:rsid w:val="001C7502"/>
    <w:rsid w:val="001D0F3F"/>
    <w:rsid w:val="001D15ED"/>
    <w:rsid w:val="001D37FF"/>
    <w:rsid w:val="001E06F3"/>
    <w:rsid w:val="001F30A6"/>
    <w:rsid w:val="001F4E97"/>
    <w:rsid w:val="001F58DD"/>
    <w:rsid w:val="0020060E"/>
    <w:rsid w:val="00202400"/>
    <w:rsid w:val="002104C8"/>
    <w:rsid w:val="0022024E"/>
    <w:rsid w:val="00220427"/>
    <w:rsid w:val="002232E9"/>
    <w:rsid w:val="00226558"/>
    <w:rsid w:val="00234E41"/>
    <w:rsid w:val="002357DD"/>
    <w:rsid w:val="002500C4"/>
    <w:rsid w:val="0025236A"/>
    <w:rsid w:val="00254E6E"/>
    <w:rsid w:val="0025634B"/>
    <w:rsid w:val="00256C71"/>
    <w:rsid w:val="002604FA"/>
    <w:rsid w:val="0026258C"/>
    <w:rsid w:val="00262A2D"/>
    <w:rsid w:val="00264177"/>
    <w:rsid w:val="00267DD9"/>
    <w:rsid w:val="00272BAE"/>
    <w:rsid w:val="002748D4"/>
    <w:rsid w:val="002765E9"/>
    <w:rsid w:val="00276C82"/>
    <w:rsid w:val="00282D63"/>
    <w:rsid w:val="00282E7B"/>
    <w:rsid w:val="002860DF"/>
    <w:rsid w:val="002866A6"/>
    <w:rsid w:val="00286B39"/>
    <w:rsid w:val="00290D52"/>
    <w:rsid w:val="0029397D"/>
    <w:rsid w:val="00294453"/>
    <w:rsid w:val="002958F2"/>
    <w:rsid w:val="002974C0"/>
    <w:rsid w:val="002A2DA5"/>
    <w:rsid w:val="002A3438"/>
    <w:rsid w:val="002A77BF"/>
    <w:rsid w:val="002B34C4"/>
    <w:rsid w:val="002B3E6E"/>
    <w:rsid w:val="002C2749"/>
    <w:rsid w:val="002C4398"/>
    <w:rsid w:val="002D4D5F"/>
    <w:rsid w:val="002D66A0"/>
    <w:rsid w:val="002E01ED"/>
    <w:rsid w:val="002E4272"/>
    <w:rsid w:val="002E4D0D"/>
    <w:rsid w:val="002E4F27"/>
    <w:rsid w:val="002E5D96"/>
    <w:rsid w:val="002E6A9D"/>
    <w:rsid w:val="002E7371"/>
    <w:rsid w:val="002F60D5"/>
    <w:rsid w:val="0030324A"/>
    <w:rsid w:val="003048A6"/>
    <w:rsid w:val="00313B37"/>
    <w:rsid w:val="0031490C"/>
    <w:rsid w:val="003241C5"/>
    <w:rsid w:val="00324398"/>
    <w:rsid w:val="003252F9"/>
    <w:rsid w:val="00326494"/>
    <w:rsid w:val="003274F3"/>
    <w:rsid w:val="00335347"/>
    <w:rsid w:val="00337132"/>
    <w:rsid w:val="003403EE"/>
    <w:rsid w:val="003405BF"/>
    <w:rsid w:val="003423B5"/>
    <w:rsid w:val="00345258"/>
    <w:rsid w:val="0034531C"/>
    <w:rsid w:val="0034744E"/>
    <w:rsid w:val="003535A2"/>
    <w:rsid w:val="003536BE"/>
    <w:rsid w:val="00357C9F"/>
    <w:rsid w:val="00361565"/>
    <w:rsid w:val="00362C96"/>
    <w:rsid w:val="003634DE"/>
    <w:rsid w:val="00364724"/>
    <w:rsid w:val="00373B00"/>
    <w:rsid w:val="00373D67"/>
    <w:rsid w:val="003740C9"/>
    <w:rsid w:val="00381095"/>
    <w:rsid w:val="0038190B"/>
    <w:rsid w:val="00381EA6"/>
    <w:rsid w:val="00383F22"/>
    <w:rsid w:val="00387F13"/>
    <w:rsid w:val="003907FB"/>
    <w:rsid w:val="003924E6"/>
    <w:rsid w:val="00394687"/>
    <w:rsid w:val="003A5FF7"/>
    <w:rsid w:val="003A75C3"/>
    <w:rsid w:val="003B433D"/>
    <w:rsid w:val="003B6BE7"/>
    <w:rsid w:val="003C235C"/>
    <w:rsid w:val="003C2389"/>
    <w:rsid w:val="003C3BFD"/>
    <w:rsid w:val="003C3DE2"/>
    <w:rsid w:val="003C5103"/>
    <w:rsid w:val="003D0E4E"/>
    <w:rsid w:val="003D4F02"/>
    <w:rsid w:val="003D528E"/>
    <w:rsid w:val="003D6EB2"/>
    <w:rsid w:val="003E14DA"/>
    <w:rsid w:val="003E2FD1"/>
    <w:rsid w:val="003E7F79"/>
    <w:rsid w:val="003F2FD6"/>
    <w:rsid w:val="00402DC4"/>
    <w:rsid w:val="00405816"/>
    <w:rsid w:val="004107DC"/>
    <w:rsid w:val="00410851"/>
    <w:rsid w:val="00412A44"/>
    <w:rsid w:val="004132B9"/>
    <w:rsid w:val="00420D19"/>
    <w:rsid w:val="00421DBD"/>
    <w:rsid w:val="004331ED"/>
    <w:rsid w:val="00437229"/>
    <w:rsid w:val="00440118"/>
    <w:rsid w:val="00440385"/>
    <w:rsid w:val="00441BA6"/>
    <w:rsid w:val="0044462E"/>
    <w:rsid w:val="00445BB2"/>
    <w:rsid w:val="00447FB5"/>
    <w:rsid w:val="00454510"/>
    <w:rsid w:val="00455D49"/>
    <w:rsid w:val="004620FE"/>
    <w:rsid w:val="0046640E"/>
    <w:rsid w:val="00466953"/>
    <w:rsid w:val="004678D1"/>
    <w:rsid w:val="0047634B"/>
    <w:rsid w:val="0048182F"/>
    <w:rsid w:val="004821A6"/>
    <w:rsid w:val="00487B08"/>
    <w:rsid w:val="00493E2E"/>
    <w:rsid w:val="004943E2"/>
    <w:rsid w:val="00495CDD"/>
    <w:rsid w:val="00496EB7"/>
    <w:rsid w:val="00497509"/>
    <w:rsid w:val="004A10EC"/>
    <w:rsid w:val="004A18BF"/>
    <w:rsid w:val="004A3F7B"/>
    <w:rsid w:val="004A6685"/>
    <w:rsid w:val="004B0C4A"/>
    <w:rsid w:val="004B2849"/>
    <w:rsid w:val="004B3F3C"/>
    <w:rsid w:val="004B4239"/>
    <w:rsid w:val="004B56D7"/>
    <w:rsid w:val="004C10C3"/>
    <w:rsid w:val="004C6149"/>
    <w:rsid w:val="004D1F03"/>
    <w:rsid w:val="004F0FCA"/>
    <w:rsid w:val="004F3940"/>
    <w:rsid w:val="00505E47"/>
    <w:rsid w:val="0050673B"/>
    <w:rsid w:val="0051225B"/>
    <w:rsid w:val="00515EF6"/>
    <w:rsid w:val="0051666F"/>
    <w:rsid w:val="005200FF"/>
    <w:rsid w:val="00523D88"/>
    <w:rsid w:val="00526CA6"/>
    <w:rsid w:val="00527CD6"/>
    <w:rsid w:val="00531D16"/>
    <w:rsid w:val="00536287"/>
    <w:rsid w:val="00545E6A"/>
    <w:rsid w:val="00545EA0"/>
    <w:rsid w:val="005469DE"/>
    <w:rsid w:val="00546F11"/>
    <w:rsid w:val="00551471"/>
    <w:rsid w:val="005517F7"/>
    <w:rsid w:val="00551D19"/>
    <w:rsid w:val="00555F95"/>
    <w:rsid w:val="00557C1A"/>
    <w:rsid w:val="00562CAF"/>
    <w:rsid w:val="005664CA"/>
    <w:rsid w:val="00570615"/>
    <w:rsid w:val="0057181A"/>
    <w:rsid w:val="00572804"/>
    <w:rsid w:val="005847AA"/>
    <w:rsid w:val="00585E49"/>
    <w:rsid w:val="00587BF5"/>
    <w:rsid w:val="00592463"/>
    <w:rsid w:val="005939B8"/>
    <w:rsid w:val="00597386"/>
    <w:rsid w:val="005A0D85"/>
    <w:rsid w:val="005A3FC7"/>
    <w:rsid w:val="005A6239"/>
    <w:rsid w:val="005B0395"/>
    <w:rsid w:val="005B2227"/>
    <w:rsid w:val="005B3117"/>
    <w:rsid w:val="005B71B7"/>
    <w:rsid w:val="005C038F"/>
    <w:rsid w:val="005C419C"/>
    <w:rsid w:val="005C4504"/>
    <w:rsid w:val="005D0272"/>
    <w:rsid w:val="005D299D"/>
    <w:rsid w:val="005E10F7"/>
    <w:rsid w:val="005E4D11"/>
    <w:rsid w:val="005E5117"/>
    <w:rsid w:val="005E6563"/>
    <w:rsid w:val="005F035F"/>
    <w:rsid w:val="005F2B9B"/>
    <w:rsid w:val="005F60EA"/>
    <w:rsid w:val="005F76BF"/>
    <w:rsid w:val="00604C69"/>
    <w:rsid w:val="00605D91"/>
    <w:rsid w:val="0061011D"/>
    <w:rsid w:val="0061027F"/>
    <w:rsid w:val="00614BC6"/>
    <w:rsid w:val="00616F2F"/>
    <w:rsid w:val="00622416"/>
    <w:rsid w:val="00622B26"/>
    <w:rsid w:val="006241F2"/>
    <w:rsid w:val="0062575C"/>
    <w:rsid w:val="006259EE"/>
    <w:rsid w:val="00627213"/>
    <w:rsid w:val="00642785"/>
    <w:rsid w:val="006518CA"/>
    <w:rsid w:val="006606B9"/>
    <w:rsid w:val="00661E11"/>
    <w:rsid w:val="00663B01"/>
    <w:rsid w:val="0066441C"/>
    <w:rsid w:val="00664DAA"/>
    <w:rsid w:val="006658A2"/>
    <w:rsid w:val="006708D2"/>
    <w:rsid w:val="00672134"/>
    <w:rsid w:val="00674FCB"/>
    <w:rsid w:val="00685102"/>
    <w:rsid w:val="006869EE"/>
    <w:rsid w:val="00686DC1"/>
    <w:rsid w:val="00686FEF"/>
    <w:rsid w:val="006934C5"/>
    <w:rsid w:val="006A1BBE"/>
    <w:rsid w:val="006A259F"/>
    <w:rsid w:val="006A53CA"/>
    <w:rsid w:val="006B37CF"/>
    <w:rsid w:val="006B493E"/>
    <w:rsid w:val="006C029A"/>
    <w:rsid w:val="006C03A1"/>
    <w:rsid w:val="006C4C80"/>
    <w:rsid w:val="006C7EA5"/>
    <w:rsid w:val="006D1031"/>
    <w:rsid w:val="006D3385"/>
    <w:rsid w:val="006D4A6F"/>
    <w:rsid w:val="006E3FE8"/>
    <w:rsid w:val="006E43AC"/>
    <w:rsid w:val="006F5B84"/>
    <w:rsid w:val="007033BF"/>
    <w:rsid w:val="00704541"/>
    <w:rsid w:val="0071426B"/>
    <w:rsid w:val="00720218"/>
    <w:rsid w:val="00722098"/>
    <w:rsid w:val="007225CA"/>
    <w:rsid w:val="00722983"/>
    <w:rsid w:val="0072756A"/>
    <w:rsid w:val="00731D82"/>
    <w:rsid w:val="0073409F"/>
    <w:rsid w:val="0074297E"/>
    <w:rsid w:val="007432CA"/>
    <w:rsid w:val="007451F9"/>
    <w:rsid w:val="007474DD"/>
    <w:rsid w:val="007538E3"/>
    <w:rsid w:val="00754235"/>
    <w:rsid w:val="00763B30"/>
    <w:rsid w:val="00765F62"/>
    <w:rsid w:val="007669FD"/>
    <w:rsid w:val="00767F6D"/>
    <w:rsid w:val="00770D23"/>
    <w:rsid w:val="0077339A"/>
    <w:rsid w:val="007742B0"/>
    <w:rsid w:val="0078341E"/>
    <w:rsid w:val="00785122"/>
    <w:rsid w:val="007855EE"/>
    <w:rsid w:val="00786B45"/>
    <w:rsid w:val="00794A25"/>
    <w:rsid w:val="007959FB"/>
    <w:rsid w:val="00797899"/>
    <w:rsid w:val="007A2EB1"/>
    <w:rsid w:val="007A4343"/>
    <w:rsid w:val="007A4751"/>
    <w:rsid w:val="007A75C8"/>
    <w:rsid w:val="007B2183"/>
    <w:rsid w:val="007B39D3"/>
    <w:rsid w:val="007C17A7"/>
    <w:rsid w:val="007C3833"/>
    <w:rsid w:val="007C4A68"/>
    <w:rsid w:val="007C5A89"/>
    <w:rsid w:val="007C627D"/>
    <w:rsid w:val="007C64E9"/>
    <w:rsid w:val="007D0256"/>
    <w:rsid w:val="007D0295"/>
    <w:rsid w:val="007D6CE1"/>
    <w:rsid w:val="007E3EDA"/>
    <w:rsid w:val="007E5455"/>
    <w:rsid w:val="007F5850"/>
    <w:rsid w:val="007F597B"/>
    <w:rsid w:val="007F5B43"/>
    <w:rsid w:val="007F7CCD"/>
    <w:rsid w:val="00800816"/>
    <w:rsid w:val="00810C47"/>
    <w:rsid w:val="00817838"/>
    <w:rsid w:val="0082320C"/>
    <w:rsid w:val="00825585"/>
    <w:rsid w:val="00825934"/>
    <w:rsid w:val="00826B98"/>
    <w:rsid w:val="00827765"/>
    <w:rsid w:val="008279DC"/>
    <w:rsid w:val="00827D69"/>
    <w:rsid w:val="0083033B"/>
    <w:rsid w:val="0083100E"/>
    <w:rsid w:val="00831C14"/>
    <w:rsid w:val="00834534"/>
    <w:rsid w:val="00841CC9"/>
    <w:rsid w:val="0084505B"/>
    <w:rsid w:val="00845A3C"/>
    <w:rsid w:val="00846907"/>
    <w:rsid w:val="00853AD7"/>
    <w:rsid w:val="0086630C"/>
    <w:rsid w:val="00874E83"/>
    <w:rsid w:val="008765C4"/>
    <w:rsid w:val="0087718E"/>
    <w:rsid w:val="008819F3"/>
    <w:rsid w:val="00882453"/>
    <w:rsid w:val="0088729C"/>
    <w:rsid w:val="0088772E"/>
    <w:rsid w:val="0089327B"/>
    <w:rsid w:val="008934D8"/>
    <w:rsid w:val="008A07C9"/>
    <w:rsid w:val="008A29A0"/>
    <w:rsid w:val="008A57F5"/>
    <w:rsid w:val="008A5917"/>
    <w:rsid w:val="008C0601"/>
    <w:rsid w:val="008C0AC3"/>
    <w:rsid w:val="008C285C"/>
    <w:rsid w:val="008D4370"/>
    <w:rsid w:val="008D52E0"/>
    <w:rsid w:val="008D73C6"/>
    <w:rsid w:val="008D7B63"/>
    <w:rsid w:val="008E1CB6"/>
    <w:rsid w:val="008E35C3"/>
    <w:rsid w:val="008E3A5C"/>
    <w:rsid w:val="008E5A2C"/>
    <w:rsid w:val="008F30A9"/>
    <w:rsid w:val="008F5CAD"/>
    <w:rsid w:val="00901540"/>
    <w:rsid w:val="00916E82"/>
    <w:rsid w:val="00920E56"/>
    <w:rsid w:val="00920E7A"/>
    <w:rsid w:val="00925954"/>
    <w:rsid w:val="009279A4"/>
    <w:rsid w:val="00945A31"/>
    <w:rsid w:val="009512FD"/>
    <w:rsid w:val="0096055C"/>
    <w:rsid w:val="0096152B"/>
    <w:rsid w:val="00965B4D"/>
    <w:rsid w:val="00973908"/>
    <w:rsid w:val="00975027"/>
    <w:rsid w:val="00977979"/>
    <w:rsid w:val="009842B5"/>
    <w:rsid w:val="00986250"/>
    <w:rsid w:val="0098756A"/>
    <w:rsid w:val="00987D14"/>
    <w:rsid w:val="00991456"/>
    <w:rsid w:val="009929C3"/>
    <w:rsid w:val="00992FFC"/>
    <w:rsid w:val="00994BE8"/>
    <w:rsid w:val="0099612D"/>
    <w:rsid w:val="009A11EB"/>
    <w:rsid w:val="009A138D"/>
    <w:rsid w:val="009A1C1E"/>
    <w:rsid w:val="009A3163"/>
    <w:rsid w:val="009A33A1"/>
    <w:rsid w:val="009A423A"/>
    <w:rsid w:val="009A4A3F"/>
    <w:rsid w:val="009A5C6E"/>
    <w:rsid w:val="009A793E"/>
    <w:rsid w:val="009B0A7F"/>
    <w:rsid w:val="009B0CC2"/>
    <w:rsid w:val="009C0CBF"/>
    <w:rsid w:val="009C259F"/>
    <w:rsid w:val="009C3B6B"/>
    <w:rsid w:val="009D41DA"/>
    <w:rsid w:val="009D42B2"/>
    <w:rsid w:val="009D607F"/>
    <w:rsid w:val="009D686C"/>
    <w:rsid w:val="009E5D37"/>
    <w:rsid w:val="009E707D"/>
    <w:rsid w:val="009F65CB"/>
    <w:rsid w:val="009F663C"/>
    <w:rsid w:val="009F7EF3"/>
    <w:rsid w:val="00A03FB1"/>
    <w:rsid w:val="00A056C4"/>
    <w:rsid w:val="00A10495"/>
    <w:rsid w:val="00A11580"/>
    <w:rsid w:val="00A216B9"/>
    <w:rsid w:val="00A21D13"/>
    <w:rsid w:val="00A21DEE"/>
    <w:rsid w:val="00A22B08"/>
    <w:rsid w:val="00A31F09"/>
    <w:rsid w:val="00A32420"/>
    <w:rsid w:val="00A33AC8"/>
    <w:rsid w:val="00A37451"/>
    <w:rsid w:val="00A417A1"/>
    <w:rsid w:val="00A41D51"/>
    <w:rsid w:val="00A45438"/>
    <w:rsid w:val="00A53711"/>
    <w:rsid w:val="00A57BF1"/>
    <w:rsid w:val="00A6661E"/>
    <w:rsid w:val="00A75841"/>
    <w:rsid w:val="00A8567F"/>
    <w:rsid w:val="00A90CE5"/>
    <w:rsid w:val="00A90E25"/>
    <w:rsid w:val="00A923E2"/>
    <w:rsid w:val="00A956EE"/>
    <w:rsid w:val="00A975A9"/>
    <w:rsid w:val="00A976EA"/>
    <w:rsid w:val="00A97F50"/>
    <w:rsid w:val="00AA48CA"/>
    <w:rsid w:val="00AB035A"/>
    <w:rsid w:val="00AB1BA2"/>
    <w:rsid w:val="00AB5316"/>
    <w:rsid w:val="00AB66E5"/>
    <w:rsid w:val="00AB67C2"/>
    <w:rsid w:val="00AC16BF"/>
    <w:rsid w:val="00AC5F47"/>
    <w:rsid w:val="00AD2AFA"/>
    <w:rsid w:val="00AD70EB"/>
    <w:rsid w:val="00AE0DAE"/>
    <w:rsid w:val="00AE2746"/>
    <w:rsid w:val="00AE50A8"/>
    <w:rsid w:val="00AF124C"/>
    <w:rsid w:val="00AF14C6"/>
    <w:rsid w:val="00AF20D4"/>
    <w:rsid w:val="00AF221B"/>
    <w:rsid w:val="00AF31A9"/>
    <w:rsid w:val="00AF5B5B"/>
    <w:rsid w:val="00B010AB"/>
    <w:rsid w:val="00B10A41"/>
    <w:rsid w:val="00B20677"/>
    <w:rsid w:val="00B20FB7"/>
    <w:rsid w:val="00B21198"/>
    <w:rsid w:val="00B25935"/>
    <w:rsid w:val="00B2774D"/>
    <w:rsid w:val="00B32F16"/>
    <w:rsid w:val="00B41E2C"/>
    <w:rsid w:val="00B436F7"/>
    <w:rsid w:val="00B45529"/>
    <w:rsid w:val="00B45C12"/>
    <w:rsid w:val="00B51299"/>
    <w:rsid w:val="00B53D93"/>
    <w:rsid w:val="00B54D33"/>
    <w:rsid w:val="00B64CF3"/>
    <w:rsid w:val="00B718E7"/>
    <w:rsid w:val="00B746A9"/>
    <w:rsid w:val="00B75472"/>
    <w:rsid w:val="00B771DB"/>
    <w:rsid w:val="00B82E51"/>
    <w:rsid w:val="00B854C2"/>
    <w:rsid w:val="00B977D0"/>
    <w:rsid w:val="00BA16CA"/>
    <w:rsid w:val="00BA1996"/>
    <w:rsid w:val="00BA2A6C"/>
    <w:rsid w:val="00BA30E4"/>
    <w:rsid w:val="00BA5489"/>
    <w:rsid w:val="00BA690B"/>
    <w:rsid w:val="00BA787E"/>
    <w:rsid w:val="00BA7E35"/>
    <w:rsid w:val="00BB0D71"/>
    <w:rsid w:val="00BB7DE8"/>
    <w:rsid w:val="00BC391E"/>
    <w:rsid w:val="00BC7EC8"/>
    <w:rsid w:val="00BD25DA"/>
    <w:rsid w:val="00BD3684"/>
    <w:rsid w:val="00BD485B"/>
    <w:rsid w:val="00BD51F9"/>
    <w:rsid w:val="00BD756C"/>
    <w:rsid w:val="00BE5C2B"/>
    <w:rsid w:val="00BE5E4C"/>
    <w:rsid w:val="00BE60BD"/>
    <w:rsid w:val="00BE715D"/>
    <w:rsid w:val="00BF40E6"/>
    <w:rsid w:val="00C00315"/>
    <w:rsid w:val="00C010DD"/>
    <w:rsid w:val="00C05F4E"/>
    <w:rsid w:val="00C10602"/>
    <w:rsid w:val="00C10A15"/>
    <w:rsid w:val="00C115E6"/>
    <w:rsid w:val="00C12D22"/>
    <w:rsid w:val="00C12EA9"/>
    <w:rsid w:val="00C144A2"/>
    <w:rsid w:val="00C14C46"/>
    <w:rsid w:val="00C1633E"/>
    <w:rsid w:val="00C17532"/>
    <w:rsid w:val="00C1760A"/>
    <w:rsid w:val="00C20AA5"/>
    <w:rsid w:val="00C23117"/>
    <w:rsid w:val="00C26A52"/>
    <w:rsid w:val="00C26EC9"/>
    <w:rsid w:val="00C30F0F"/>
    <w:rsid w:val="00C32F0F"/>
    <w:rsid w:val="00C34C91"/>
    <w:rsid w:val="00C36420"/>
    <w:rsid w:val="00C44002"/>
    <w:rsid w:val="00C45BD6"/>
    <w:rsid w:val="00C46D94"/>
    <w:rsid w:val="00C542E8"/>
    <w:rsid w:val="00C61B5D"/>
    <w:rsid w:val="00C62314"/>
    <w:rsid w:val="00C630C0"/>
    <w:rsid w:val="00C6735A"/>
    <w:rsid w:val="00C67E1E"/>
    <w:rsid w:val="00C7081A"/>
    <w:rsid w:val="00C74727"/>
    <w:rsid w:val="00C7551C"/>
    <w:rsid w:val="00C77347"/>
    <w:rsid w:val="00C87F5C"/>
    <w:rsid w:val="00CA26E3"/>
    <w:rsid w:val="00CA49BB"/>
    <w:rsid w:val="00CA6636"/>
    <w:rsid w:val="00CA6A71"/>
    <w:rsid w:val="00CB51B3"/>
    <w:rsid w:val="00CC0267"/>
    <w:rsid w:val="00CC10C0"/>
    <w:rsid w:val="00CC22F8"/>
    <w:rsid w:val="00CC6302"/>
    <w:rsid w:val="00CE3A98"/>
    <w:rsid w:val="00CE4DFA"/>
    <w:rsid w:val="00CF0172"/>
    <w:rsid w:val="00CF0A85"/>
    <w:rsid w:val="00CF1180"/>
    <w:rsid w:val="00CF30EF"/>
    <w:rsid w:val="00CF4C35"/>
    <w:rsid w:val="00D074AC"/>
    <w:rsid w:val="00D15F85"/>
    <w:rsid w:val="00D171CA"/>
    <w:rsid w:val="00D21079"/>
    <w:rsid w:val="00D2330B"/>
    <w:rsid w:val="00D23D60"/>
    <w:rsid w:val="00D24585"/>
    <w:rsid w:val="00D25600"/>
    <w:rsid w:val="00D302F1"/>
    <w:rsid w:val="00D335FD"/>
    <w:rsid w:val="00D33FE7"/>
    <w:rsid w:val="00D41922"/>
    <w:rsid w:val="00D4362B"/>
    <w:rsid w:val="00D60EE8"/>
    <w:rsid w:val="00D63821"/>
    <w:rsid w:val="00D664A3"/>
    <w:rsid w:val="00D7626A"/>
    <w:rsid w:val="00D81365"/>
    <w:rsid w:val="00D839B0"/>
    <w:rsid w:val="00D8444B"/>
    <w:rsid w:val="00D87AEC"/>
    <w:rsid w:val="00D91DDE"/>
    <w:rsid w:val="00D92C7C"/>
    <w:rsid w:val="00D955DB"/>
    <w:rsid w:val="00D97FD6"/>
    <w:rsid w:val="00DA3309"/>
    <w:rsid w:val="00DA6344"/>
    <w:rsid w:val="00DB21C3"/>
    <w:rsid w:val="00DB4832"/>
    <w:rsid w:val="00DB6733"/>
    <w:rsid w:val="00DB6F68"/>
    <w:rsid w:val="00DC2357"/>
    <w:rsid w:val="00DD24FD"/>
    <w:rsid w:val="00DD6A90"/>
    <w:rsid w:val="00DE4815"/>
    <w:rsid w:val="00DE5800"/>
    <w:rsid w:val="00DF2053"/>
    <w:rsid w:val="00DF2E1B"/>
    <w:rsid w:val="00DF596F"/>
    <w:rsid w:val="00E015E3"/>
    <w:rsid w:val="00E05FF7"/>
    <w:rsid w:val="00E0663B"/>
    <w:rsid w:val="00E075E2"/>
    <w:rsid w:val="00E07F4C"/>
    <w:rsid w:val="00E13595"/>
    <w:rsid w:val="00E15603"/>
    <w:rsid w:val="00E20E64"/>
    <w:rsid w:val="00E21C99"/>
    <w:rsid w:val="00E27609"/>
    <w:rsid w:val="00E32DF6"/>
    <w:rsid w:val="00E33E94"/>
    <w:rsid w:val="00E34B55"/>
    <w:rsid w:val="00E36DA3"/>
    <w:rsid w:val="00E4509E"/>
    <w:rsid w:val="00E45F7E"/>
    <w:rsid w:val="00E471DE"/>
    <w:rsid w:val="00E47769"/>
    <w:rsid w:val="00E507C1"/>
    <w:rsid w:val="00E50B6E"/>
    <w:rsid w:val="00E51D16"/>
    <w:rsid w:val="00E51EDD"/>
    <w:rsid w:val="00E5574B"/>
    <w:rsid w:val="00E6057F"/>
    <w:rsid w:val="00E62536"/>
    <w:rsid w:val="00E64A99"/>
    <w:rsid w:val="00E66A10"/>
    <w:rsid w:val="00E67ADC"/>
    <w:rsid w:val="00E80517"/>
    <w:rsid w:val="00E80DE7"/>
    <w:rsid w:val="00E83E48"/>
    <w:rsid w:val="00E86008"/>
    <w:rsid w:val="00E92193"/>
    <w:rsid w:val="00E938BD"/>
    <w:rsid w:val="00EA0887"/>
    <w:rsid w:val="00EA1C4F"/>
    <w:rsid w:val="00EA648A"/>
    <w:rsid w:val="00EA6608"/>
    <w:rsid w:val="00EA75EB"/>
    <w:rsid w:val="00EB20FD"/>
    <w:rsid w:val="00ED120D"/>
    <w:rsid w:val="00ED282B"/>
    <w:rsid w:val="00ED7BD8"/>
    <w:rsid w:val="00ED7CC5"/>
    <w:rsid w:val="00ED7E61"/>
    <w:rsid w:val="00EF186C"/>
    <w:rsid w:val="00EF1DCC"/>
    <w:rsid w:val="00EF3213"/>
    <w:rsid w:val="00EF437F"/>
    <w:rsid w:val="00EF4643"/>
    <w:rsid w:val="00EF47EC"/>
    <w:rsid w:val="00F008F4"/>
    <w:rsid w:val="00F06D07"/>
    <w:rsid w:val="00F13433"/>
    <w:rsid w:val="00F169E0"/>
    <w:rsid w:val="00F20C64"/>
    <w:rsid w:val="00F22782"/>
    <w:rsid w:val="00F22D8F"/>
    <w:rsid w:val="00F24F3C"/>
    <w:rsid w:val="00F25994"/>
    <w:rsid w:val="00F30B38"/>
    <w:rsid w:val="00F31C8E"/>
    <w:rsid w:val="00F34C50"/>
    <w:rsid w:val="00F36E62"/>
    <w:rsid w:val="00F37C4A"/>
    <w:rsid w:val="00F46319"/>
    <w:rsid w:val="00F47C77"/>
    <w:rsid w:val="00F5221E"/>
    <w:rsid w:val="00F52614"/>
    <w:rsid w:val="00F57968"/>
    <w:rsid w:val="00F62821"/>
    <w:rsid w:val="00F66F5A"/>
    <w:rsid w:val="00F70891"/>
    <w:rsid w:val="00F7117D"/>
    <w:rsid w:val="00F740CE"/>
    <w:rsid w:val="00F77183"/>
    <w:rsid w:val="00F81066"/>
    <w:rsid w:val="00F82667"/>
    <w:rsid w:val="00F848D9"/>
    <w:rsid w:val="00F9152B"/>
    <w:rsid w:val="00F9292D"/>
    <w:rsid w:val="00F96C34"/>
    <w:rsid w:val="00F97258"/>
    <w:rsid w:val="00FA0ADA"/>
    <w:rsid w:val="00FA27FC"/>
    <w:rsid w:val="00FA512D"/>
    <w:rsid w:val="00FB1243"/>
    <w:rsid w:val="00FB1E79"/>
    <w:rsid w:val="00FB46AA"/>
    <w:rsid w:val="00FB7285"/>
    <w:rsid w:val="00FC3019"/>
    <w:rsid w:val="00FC3EAB"/>
    <w:rsid w:val="00FD515D"/>
    <w:rsid w:val="00FD649E"/>
    <w:rsid w:val="00FD69CC"/>
    <w:rsid w:val="00FE6834"/>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F2B8"/>
  <w15:docId w15:val="{119CC355-DCF8-4B7C-B4C6-8E50C0D3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9E5D37"/>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ED7BD8"/>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9E5D37"/>
    <w:pPr>
      <w:keepNext/>
      <w:keepLines/>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5B3117"/>
    <w:pPr>
      <w:keepNext/>
      <w:keepLines/>
      <w:spacing w:before="80" w:after="40" w:line="259" w:lineRule="auto"/>
      <w:outlineLvl w:val="3"/>
    </w:pPr>
    <w:rPr>
      <w:rFonts w:asciiTheme="minorHAnsi" w:eastAsiaTheme="majorEastAsia" w:hAnsiTheme="minorHAnsi" w:cstheme="majorBidi"/>
      <w:i/>
      <w:iCs/>
      <w:noProof w:val="0"/>
      <w:color w:val="365F91" w:themeColor="accent1" w:themeShade="BF"/>
      <w:kern w:val="2"/>
      <w:sz w:val="22"/>
      <w:lang w:val="en-US"/>
      <w14:ligatures w14:val="standardContextual"/>
    </w:rPr>
  </w:style>
  <w:style w:type="paragraph" w:styleId="Heading5">
    <w:name w:val="heading 5"/>
    <w:basedOn w:val="Normal"/>
    <w:next w:val="Normal"/>
    <w:link w:val="Heading5Char"/>
    <w:uiPriority w:val="9"/>
    <w:semiHidden/>
    <w:unhideWhenUsed/>
    <w:qFormat/>
    <w:rsid w:val="005B3117"/>
    <w:pPr>
      <w:keepNext/>
      <w:keepLines/>
      <w:spacing w:before="80" w:after="40" w:line="259" w:lineRule="auto"/>
      <w:outlineLvl w:val="4"/>
    </w:pPr>
    <w:rPr>
      <w:rFonts w:asciiTheme="minorHAnsi" w:eastAsiaTheme="majorEastAsia" w:hAnsiTheme="minorHAnsi" w:cstheme="majorBidi"/>
      <w:noProof w:val="0"/>
      <w:color w:val="365F91" w:themeColor="accent1" w:themeShade="BF"/>
      <w:kern w:val="2"/>
      <w:sz w:val="22"/>
      <w:lang w:val="en-US"/>
      <w14:ligatures w14:val="standardContextual"/>
    </w:rPr>
  </w:style>
  <w:style w:type="paragraph" w:styleId="Heading6">
    <w:name w:val="heading 6"/>
    <w:basedOn w:val="Normal"/>
    <w:next w:val="Normal"/>
    <w:link w:val="Heading6Char"/>
    <w:uiPriority w:val="9"/>
    <w:semiHidden/>
    <w:unhideWhenUsed/>
    <w:qFormat/>
    <w:rsid w:val="005B3117"/>
    <w:pPr>
      <w:keepNext/>
      <w:keepLines/>
      <w:spacing w:before="40" w:line="259" w:lineRule="auto"/>
      <w:outlineLvl w:val="5"/>
    </w:pPr>
    <w:rPr>
      <w:rFonts w:asciiTheme="minorHAnsi" w:eastAsiaTheme="majorEastAsia" w:hAnsiTheme="minorHAnsi" w:cstheme="majorBidi"/>
      <w:i/>
      <w:iCs/>
      <w:noProof w:val="0"/>
      <w:color w:val="595959" w:themeColor="text1" w:themeTint="A6"/>
      <w:kern w:val="2"/>
      <w:sz w:val="22"/>
      <w:lang w:val="en-US"/>
      <w14:ligatures w14:val="standardContextual"/>
    </w:rPr>
  </w:style>
  <w:style w:type="paragraph" w:styleId="Heading7">
    <w:name w:val="heading 7"/>
    <w:basedOn w:val="Normal"/>
    <w:next w:val="Normal"/>
    <w:link w:val="Heading7Char"/>
    <w:uiPriority w:val="9"/>
    <w:semiHidden/>
    <w:unhideWhenUsed/>
    <w:qFormat/>
    <w:rsid w:val="005B3117"/>
    <w:pPr>
      <w:keepNext/>
      <w:keepLines/>
      <w:spacing w:before="40" w:line="259" w:lineRule="auto"/>
      <w:outlineLvl w:val="6"/>
    </w:pPr>
    <w:rPr>
      <w:rFonts w:asciiTheme="minorHAnsi" w:eastAsiaTheme="majorEastAsia" w:hAnsiTheme="minorHAnsi" w:cstheme="majorBidi"/>
      <w:noProof w:val="0"/>
      <w:color w:val="595959" w:themeColor="text1" w:themeTint="A6"/>
      <w:kern w:val="2"/>
      <w:sz w:val="22"/>
      <w:lang w:val="en-US"/>
      <w14:ligatures w14:val="standardContextual"/>
    </w:rPr>
  </w:style>
  <w:style w:type="paragraph" w:styleId="Heading8">
    <w:name w:val="heading 8"/>
    <w:basedOn w:val="Normal"/>
    <w:next w:val="Normal"/>
    <w:link w:val="Heading8Char"/>
    <w:uiPriority w:val="9"/>
    <w:semiHidden/>
    <w:unhideWhenUsed/>
    <w:qFormat/>
    <w:rsid w:val="005B3117"/>
    <w:pPr>
      <w:keepNext/>
      <w:keepLines/>
      <w:spacing w:line="259" w:lineRule="auto"/>
      <w:outlineLvl w:val="7"/>
    </w:pPr>
    <w:rPr>
      <w:rFonts w:asciiTheme="minorHAnsi" w:eastAsiaTheme="majorEastAsia" w:hAnsiTheme="minorHAnsi" w:cstheme="majorBidi"/>
      <w:i/>
      <w:iCs/>
      <w:noProof w:val="0"/>
      <w:color w:val="272727" w:themeColor="text1" w:themeTint="D8"/>
      <w:kern w:val="2"/>
      <w:sz w:val="22"/>
      <w:lang w:val="en-US"/>
      <w14:ligatures w14:val="standardContextual"/>
    </w:rPr>
  </w:style>
  <w:style w:type="paragraph" w:styleId="Heading9">
    <w:name w:val="heading 9"/>
    <w:basedOn w:val="Normal"/>
    <w:next w:val="Normal"/>
    <w:link w:val="Heading9Char"/>
    <w:uiPriority w:val="9"/>
    <w:semiHidden/>
    <w:unhideWhenUsed/>
    <w:qFormat/>
    <w:rsid w:val="005B3117"/>
    <w:pPr>
      <w:keepNext/>
      <w:keepLines/>
      <w:spacing w:line="259" w:lineRule="auto"/>
      <w:outlineLvl w:val="8"/>
    </w:pPr>
    <w:rPr>
      <w:rFonts w:asciiTheme="minorHAnsi" w:eastAsiaTheme="majorEastAsia" w:hAnsiTheme="minorHAnsi" w:cstheme="majorBidi"/>
      <w:noProof w:val="0"/>
      <w:color w:val="272727" w:themeColor="text1" w:themeTint="D8"/>
      <w:kern w:val="2"/>
      <w:sz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3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D7BD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9E5D37"/>
    <w:rPr>
      <w:rFonts w:asciiTheme="majorHAnsi" w:eastAsiaTheme="majorEastAsia" w:hAnsiTheme="majorHAnsi" w:cstheme="majorBidi"/>
      <w:color w:val="243F60" w:themeColor="accent1" w:themeShade="7F"/>
      <w:sz w:val="24"/>
      <w:szCs w:val="24"/>
      <w:lang w:val="en-US"/>
    </w:rPr>
  </w:style>
  <w:style w:type="paragraph" w:styleId="BalloonText">
    <w:name w:val="Balloon Text"/>
    <w:basedOn w:val="Normal"/>
    <w:link w:val="BalloonTextChar"/>
    <w:uiPriority w:val="99"/>
    <w:semiHidden/>
    <w:unhideWhenUsed/>
    <w:rsid w:val="00ED7BD8"/>
    <w:rPr>
      <w:rFonts w:ascii="Tahoma" w:hAnsi="Tahoma" w:cs="Tahoma"/>
      <w:sz w:val="16"/>
      <w:szCs w:val="16"/>
    </w:rPr>
  </w:style>
  <w:style w:type="character" w:customStyle="1" w:styleId="BalloonTextChar">
    <w:name w:val="Balloon Text Char"/>
    <w:basedOn w:val="DefaultParagraphFont"/>
    <w:link w:val="BalloonText"/>
    <w:uiPriority w:val="99"/>
    <w:semiHidden/>
    <w:rsid w:val="00ED7BD8"/>
    <w:rPr>
      <w:rFonts w:ascii="Tahoma" w:hAnsi="Tahoma" w:cs="Tahoma"/>
      <w:sz w:val="16"/>
      <w:szCs w:val="16"/>
    </w:rPr>
  </w:style>
  <w:style w:type="paragraph" w:styleId="ListParagraph">
    <w:name w:val="List Paragraph"/>
    <w:aliases w:val="List Paragraph 1,Bullet L1,List Paragraph11,bullet 1,bullet,My checklist,Bullet List,FooterText,numbered,Paragraphe de liste,VNA - List Paragraph,1.,lp1,lp11,Table Sequence,List A,Norm,abc,Nga 3,Numbered Paragraph,HPL01"/>
    <w:basedOn w:val="Normal"/>
    <w:link w:val="ListParagraphChar"/>
    <w:uiPriority w:val="34"/>
    <w:qFormat/>
    <w:rsid w:val="00ED7BD8"/>
    <w:pPr>
      <w:ind w:left="720"/>
      <w:contextualSpacing/>
    </w:pPr>
    <w:rPr>
      <w:rFonts w:eastAsia="Times New Roman" w:cs="Times New Roman"/>
      <w:szCs w:val="24"/>
      <w:lang w:eastAsia="vi-VN"/>
    </w:rPr>
  </w:style>
  <w:style w:type="character" w:customStyle="1" w:styleId="ListParagraphChar">
    <w:name w:val="List Paragraph Char"/>
    <w:aliases w:val="List Paragraph 1 Char,Bullet L1 Char,List Paragraph11 Char,bullet 1 Char,bullet Char,My checklist Char,Bullet List Char,FooterText Char,numbered Char,Paragraphe de liste Char,VNA - List Paragraph Char,1. Char,lp1 Char,lp11 Char"/>
    <w:link w:val="ListParagraph"/>
    <w:uiPriority w:val="34"/>
    <w:qFormat/>
    <w:locked/>
    <w:rsid w:val="00ED7BD8"/>
    <w:rPr>
      <w:rFonts w:eastAsia="Times New Roman" w:cs="Times New Roman"/>
      <w:szCs w:val="24"/>
      <w:lang w:eastAsia="vi-VN"/>
    </w:rPr>
  </w:style>
  <w:style w:type="paragraph" w:styleId="FootnoteText">
    <w:name w:val="footnote text"/>
    <w:aliases w:val="single space,ft,Car Car Car Car,Car Car Car,Car,Car Car,Footnote Text Char Char Char Char Char Char Ch Char,Car Ca,fn,FOOTNOTES,Footnote Text Char Char Char Char Char,Footnote Text Char Char Char Char Char Char Ch Char Char Char,DTKH-ftno"/>
    <w:basedOn w:val="Normal"/>
    <w:link w:val="FootnoteTextChar"/>
    <w:uiPriority w:val="99"/>
    <w:qFormat/>
    <w:rsid w:val="00ED7BD8"/>
    <w:rPr>
      <w:rFonts w:ascii=".VnTime" w:eastAsia="Times New Roman" w:hAnsi=".VnTime" w:cs="Times New Roman"/>
      <w:sz w:val="20"/>
      <w:szCs w:val="20"/>
      <w:lang w:eastAsia="vi-VN"/>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Footnote Text Char Char Char Char Char Char"/>
    <w:basedOn w:val="DefaultParagraphFont"/>
    <w:link w:val="FootnoteText"/>
    <w:uiPriority w:val="99"/>
    <w:qFormat/>
    <w:rsid w:val="00ED7BD8"/>
    <w:rPr>
      <w:rFonts w:ascii=".VnTime" w:eastAsia="Times New Roman" w:hAnsi=".VnTime" w:cs="Times New Roman"/>
      <w:sz w:val="20"/>
      <w:szCs w:val="20"/>
      <w:lang w:eastAsia="vi-VN"/>
    </w:rPr>
  </w:style>
  <w:style w:type="character" w:styleId="FootnoteReference">
    <w:name w:val="footnote reference"/>
    <w:aliases w:val="Footnote,Footnote text,footnote ref,ftref,BVI fnr,Footnote Text1,Ref,de nota al pie,BearingPoint,16 Point,Superscript 6 Point,fr,f,Footnote + Arial,10 pt,Black,Footnote Text11,(NECG) Footnote Reference,de nota al p,SUPERS,R,10 p,f1,4"/>
    <w:link w:val="CharChar1CharCharCharChar1CharCharCharCharCharCharCharChar"/>
    <w:uiPriority w:val="99"/>
    <w:qFormat/>
    <w:rsid w:val="00ED7BD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D7BD8"/>
    <w:pPr>
      <w:spacing w:after="160" w:line="240" w:lineRule="exact"/>
    </w:pPr>
    <w:rPr>
      <w:vertAlign w:val="superscript"/>
    </w:rPr>
  </w:style>
  <w:style w:type="character" w:styleId="Hyperlink">
    <w:name w:val="Hyperlink"/>
    <w:uiPriority w:val="99"/>
    <w:unhideWhenUsed/>
    <w:rsid w:val="00ED7BD8"/>
    <w:rPr>
      <w:color w:val="0000FF"/>
      <w:u w:val="single"/>
    </w:rPr>
  </w:style>
  <w:style w:type="paragraph" w:styleId="HTMLPreformatted">
    <w:name w:val="HTML Preformatted"/>
    <w:basedOn w:val="Normal"/>
    <w:link w:val="HTMLPreformattedChar"/>
    <w:uiPriority w:val="99"/>
    <w:unhideWhenUsed/>
    <w:rsid w:val="00ED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D7BD8"/>
    <w:rPr>
      <w:rFonts w:ascii="Courier New" w:eastAsia="Times New Roman" w:hAnsi="Courier New" w:cs="Courier New"/>
      <w:sz w:val="20"/>
      <w:szCs w:val="20"/>
      <w:lang w:val="en-US"/>
    </w:rPr>
  </w:style>
  <w:style w:type="character" w:customStyle="1" w:styleId="y2iqfc">
    <w:name w:val="y2iqfc"/>
    <w:basedOn w:val="DefaultParagraphFont"/>
    <w:rsid w:val="00ED7BD8"/>
  </w:style>
  <w:style w:type="paragraph" w:styleId="Header">
    <w:name w:val="header"/>
    <w:basedOn w:val="Normal"/>
    <w:link w:val="HeaderChar"/>
    <w:uiPriority w:val="99"/>
    <w:unhideWhenUsed/>
    <w:rsid w:val="0057181A"/>
    <w:pPr>
      <w:tabs>
        <w:tab w:val="center" w:pos="4680"/>
        <w:tab w:val="right" w:pos="9360"/>
      </w:tabs>
    </w:pPr>
  </w:style>
  <w:style w:type="character" w:customStyle="1" w:styleId="HeaderChar">
    <w:name w:val="Header Char"/>
    <w:basedOn w:val="DefaultParagraphFont"/>
    <w:link w:val="Header"/>
    <w:uiPriority w:val="99"/>
    <w:rsid w:val="0057181A"/>
  </w:style>
  <w:style w:type="paragraph" w:styleId="Footer">
    <w:name w:val="footer"/>
    <w:basedOn w:val="Normal"/>
    <w:link w:val="FooterChar"/>
    <w:uiPriority w:val="99"/>
    <w:unhideWhenUsed/>
    <w:rsid w:val="0057181A"/>
    <w:pPr>
      <w:tabs>
        <w:tab w:val="center" w:pos="4680"/>
        <w:tab w:val="right" w:pos="9360"/>
      </w:tabs>
    </w:pPr>
  </w:style>
  <w:style w:type="character" w:customStyle="1" w:styleId="FooterChar">
    <w:name w:val="Footer Char"/>
    <w:basedOn w:val="DefaultParagraphFont"/>
    <w:link w:val="Footer"/>
    <w:uiPriority w:val="99"/>
    <w:rsid w:val="0057181A"/>
  </w:style>
  <w:style w:type="paragraph" w:customStyle="1" w:styleId="CharChar">
    <w:name w:val="Char Char"/>
    <w:basedOn w:val="Normal"/>
    <w:rsid w:val="00E0663B"/>
    <w:pPr>
      <w:tabs>
        <w:tab w:val="num" w:pos="1080"/>
      </w:tabs>
      <w:spacing w:after="160" w:line="240" w:lineRule="exact"/>
      <w:ind w:left="1080" w:hanging="360"/>
    </w:pPr>
    <w:rPr>
      <w:rFonts w:ascii="Arial" w:eastAsia="Times New Roman" w:hAnsi="Arial" w:cs="Times New Roman"/>
      <w:b/>
      <w:sz w:val="20"/>
      <w:szCs w:val="20"/>
      <w:lang w:val="en-US"/>
    </w:rPr>
  </w:style>
  <w:style w:type="paragraph" w:customStyle="1" w:styleId="CharChar0">
    <w:name w:val="Char Char"/>
    <w:basedOn w:val="Normal"/>
    <w:rsid w:val="00642785"/>
    <w:pPr>
      <w:tabs>
        <w:tab w:val="num" w:pos="1080"/>
      </w:tabs>
      <w:spacing w:after="160" w:line="240" w:lineRule="exact"/>
      <w:ind w:left="1080" w:hanging="360"/>
    </w:pPr>
    <w:rPr>
      <w:rFonts w:ascii="Arial" w:eastAsia="Times New Roman" w:hAnsi="Arial" w:cs="Times New Roman"/>
      <w:b/>
      <w:sz w:val="20"/>
      <w:szCs w:val="20"/>
      <w:lang w:val="en-US"/>
    </w:rPr>
  </w:style>
  <w:style w:type="paragraph" w:styleId="CommentText">
    <w:name w:val="annotation text"/>
    <w:basedOn w:val="Normal"/>
    <w:link w:val="CommentTextChar"/>
    <w:unhideWhenUsed/>
    <w:rsid w:val="000A2EE1"/>
    <w:pPr>
      <w:spacing w:after="120"/>
      <w:ind w:firstLine="720"/>
      <w:jc w:val="both"/>
    </w:pPr>
    <w:rPr>
      <w:rFonts w:eastAsia="Calibri" w:cs="Times New Roman"/>
      <w:kern w:val="2"/>
      <w:sz w:val="20"/>
      <w:szCs w:val="20"/>
      <w:lang w:val="en-US"/>
    </w:rPr>
  </w:style>
  <w:style w:type="character" w:customStyle="1" w:styleId="CommentTextChar">
    <w:name w:val="Comment Text Char"/>
    <w:basedOn w:val="DefaultParagraphFont"/>
    <w:link w:val="CommentText"/>
    <w:rsid w:val="000A2EE1"/>
    <w:rPr>
      <w:rFonts w:eastAsia="Calibri" w:cs="Times New Roman"/>
      <w:kern w:val="2"/>
      <w:sz w:val="20"/>
      <w:szCs w:val="20"/>
      <w:lang w:val="en-US"/>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767F6D"/>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9292D"/>
    <w:rPr>
      <w:rFonts w:eastAsia="Times New Roman" w:cs="Times New Roman"/>
      <w:sz w:val="24"/>
      <w:szCs w:val="24"/>
      <w:lang w:val="en-US"/>
    </w:rPr>
  </w:style>
  <w:style w:type="character" w:styleId="Strong">
    <w:name w:val="Strong"/>
    <w:basedOn w:val="DefaultParagraphFont"/>
    <w:uiPriority w:val="22"/>
    <w:qFormat/>
    <w:rsid w:val="007669FD"/>
    <w:rPr>
      <w:b/>
      <w:bCs/>
    </w:rPr>
  </w:style>
  <w:style w:type="paragraph" w:styleId="Bibliography">
    <w:name w:val="Bibliography"/>
    <w:basedOn w:val="Normal"/>
    <w:next w:val="Normal"/>
    <w:uiPriority w:val="37"/>
    <w:unhideWhenUsed/>
    <w:rsid w:val="0030324A"/>
    <w:rPr>
      <w:rFonts w:eastAsia="Times New Roman" w:cs="Times New Roman"/>
      <w:sz w:val="24"/>
      <w:szCs w:val="24"/>
      <w:lang w:val="en-US"/>
    </w:rPr>
  </w:style>
  <w:style w:type="table" w:styleId="TableGrid">
    <w:name w:val="Table Grid"/>
    <w:basedOn w:val="TableNormal"/>
    <w:uiPriority w:val="39"/>
    <w:rsid w:val="009E5D3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5D37"/>
    <w:rPr>
      <w:i/>
      <w:iCs/>
    </w:rPr>
  </w:style>
  <w:style w:type="character" w:customStyle="1" w:styleId="logo">
    <w:name w:val="logo"/>
    <w:basedOn w:val="DefaultParagraphFont"/>
    <w:rsid w:val="009E5D37"/>
  </w:style>
  <w:style w:type="paragraph" w:customStyle="1" w:styleId="text-change-size">
    <w:name w:val="text-change-size"/>
    <w:basedOn w:val="Normal"/>
    <w:rsid w:val="009E5D37"/>
    <w:pPr>
      <w:spacing w:before="100" w:beforeAutospacing="1" w:after="100" w:afterAutospacing="1"/>
    </w:pPr>
    <w:rPr>
      <w:rFonts w:eastAsia="Times New Roman" w:cs="Times New Roman"/>
      <w:sz w:val="24"/>
      <w:szCs w:val="24"/>
      <w:lang w:val="en-US"/>
    </w:rPr>
  </w:style>
  <w:style w:type="character" w:customStyle="1" w:styleId="UnresolvedMention1">
    <w:name w:val="Unresolved Mention1"/>
    <w:basedOn w:val="DefaultParagraphFont"/>
    <w:uiPriority w:val="99"/>
    <w:semiHidden/>
    <w:unhideWhenUsed/>
    <w:rsid w:val="009E5D37"/>
    <w:rPr>
      <w:color w:val="605E5C"/>
      <w:shd w:val="clear" w:color="auto" w:fill="E1DFDD"/>
    </w:rPr>
  </w:style>
  <w:style w:type="paragraph" w:styleId="Caption">
    <w:name w:val="caption"/>
    <w:basedOn w:val="Normal"/>
    <w:next w:val="Normal"/>
    <w:uiPriority w:val="35"/>
    <w:unhideWhenUsed/>
    <w:qFormat/>
    <w:rsid w:val="00F37C4A"/>
    <w:pPr>
      <w:spacing w:after="200"/>
    </w:pPr>
    <w:rPr>
      <w:rFonts w:ascii="Calibri" w:eastAsia="Calibri" w:hAnsi="Calibri" w:cs="Calibri"/>
      <w:b/>
      <w:bCs/>
      <w:color w:val="4F81BD" w:themeColor="accent1"/>
      <w:sz w:val="18"/>
      <w:szCs w:val="18"/>
      <w:lang w:val="en-US"/>
    </w:rPr>
  </w:style>
  <w:style w:type="character" w:customStyle="1" w:styleId="fontstyle01">
    <w:name w:val="fontstyle01"/>
    <w:basedOn w:val="DefaultParagraphFont"/>
    <w:rsid w:val="00F37C4A"/>
    <w:rPr>
      <w:rFonts w:ascii="Times New Roman" w:hAnsi="Times New Roman" w:cs="Times New Roman" w:hint="default"/>
      <w:b w:val="0"/>
      <w:bCs w:val="0"/>
      <w:i w:val="0"/>
      <w:iCs w:val="0"/>
      <w:color w:val="000000"/>
      <w:sz w:val="22"/>
      <w:szCs w:val="22"/>
    </w:rPr>
  </w:style>
  <w:style w:type="paragraph" w:styleId="BodyText">
    <w:name w:val="Body Text"/>
    <w:basedOn w:val="Normal"/>
    <w:link w:val="BodyTextChar"/>
    <w:uiPriority w:val="1"/>
    <w:qFormat/>
    <w:rsid w:val="003A5FF7"/>
    <w:pPr>
      <w:widowControl w:val="0"/>
      <w:autoSpaceDE w:val="0"/>
      <w:autoSpaceDN w:val="0"/>
    </w:pPr>
    <w:rPr>
      <w:rFonts w:eastAsia="Times New Roman" w:cs="Times New Roman"/>
      <w:sz w:val="24"/>
      <w:szCs w:val="24"/>
      <w:lang w:val="en-US" w:bidi="en-US"/>
    </w:rPr>
  </w:style>
  <w:style w:type="character" w:customStyle="1" w:styleId="BodyTextChar">
    <w:name w:val="Body Text Char"/>
    <w:basedOn w:val="DefaultParagraphFont"/>
    <w:link w:val="BodyText"/>
    <w:uiPriority w:val="1"/>
    <w:qFormat/>
    <w:rsid w:val="003A5FF7"/>
    <w:rPr>
      <w:rFonts w:eastAsia="Times New Roman" w:cs="Times New Roman"/>
      <w:sz w:val="24"/>
      <w:szCs w:val="24"/>
      <w:lang w:val="en-US" w:bidi="en-US"/>
    </w:rPr>
  </w:style>
  <w:style w:type="paragraph" w:styleId="EndnoteText">
    <w:name w:val="endnote text"/>
    <w:basedOn w:val="Normal"/>
    <w:link w:val="EndnoteTextChar"/>
    <w:uiPriority w:val="99"/>
    <w:qFormat/>
    <w:rsid w:val="00686FEF"/>
    <w:pPr>
      <w:spacing w:after="200" w:line="276" w:lineRule="auto"/>
    </w:pPr>
    <w:rPr>
      <w:rFonts w:ascii="Arial" w:eastAsia="Calibri" w:hAnsi="Arial" w:cs="Times New Roman"/>
      <w:sz w:val="20"/>
      <w:szCs w:val="20"/>
    </w:rPr>
  </w:style>
  <w:style w:type="character" w:customStyle="1" w:styleId="EndnoteTextChar">
    <w:name w:val="Endnote Text Char"/>
    <w:basedOn w:val="DefaultParagraphFont"/>
    <w:link w:val="EndnoteText"/>
    <w:uiPriority w:val="99"/>
    <w:rsid w:val="00686FEF"/>
    <w:rPr>
      <w:rFonts w:ascii="Arial" w:eastAsia="Calibri" w:hAnsi="Arial" w:cs="Times New Roman"/>
      <w:sz w:val="20"/>
      <w:szCs w:val="20"/>
    </w:rPr>
  </w:style>
  <w:style w:type="character" w:customStyle="1" w:styleId="UnresolvedMention2">
    <w:name w:val="Unresolved Mention2"/>
    <w:basedOn w:val="DefaultParagraphFont"/>
    <w:uiPriority w:val="99"/>
    <w:semiHidden/>
    <w:unhideWhenUsed/>
    <w:rsid w:val="00132329"/>
    <w:rPr>
      <w:color w:val="605E5C"/>
      <w:shd w:val="clear" w:color="auto" w:fill="E1DFDD"/>
    </w:rPr>
  </w:style>
  <w:style w:type="character" w:customStyle="1" w:styleId="Vnbnnidung">
    <w:name w:val="Văn bản nội dung_"/>
    <w:basedOn w:val="DefaultParagraphFont"/>
    <w:link w:val="Vnbnnidung0"/>
    <w:rsid w:val="003403EE"/>
    <w:rPr>
      <w:rFonts w:eastAsia="Times New Roman" w:cs="Times New Roman"/>
      <w:szCs w:val="28"/>
    </w:rPr>
  </w:style>
  <w:style w:type="paragraph" w:customStyle="1" w:styleId="Vnbnnidung0">
    <w:name w:val="Văn bản nội dung"/>
    <w:basedOn w:val="Normal"/>
    <w:link w:val="Vnbnnidung"/>
    <w:rsid w:val="003403EE"/>
    <w:pPr>
      <w:widowControl w:val="0"/>
      <w:ind w:firstLine="400"/>
    </w:pPr>
    <w:rPr>
      <w:rFonts w:eastAsia="Times New Roman" w:cs="Times New Roman"/>
      <w:noProof w:val="0"/>
      <w:szCs w:val="28"/>
    </w:rPr>
  </w:style>
  <w:style w:type="character" w:customStyle="1" w:styleId="CommentSubjectChar">
    <w:name w:val="Comment Subject Char"/>
    <w:basedOn w:val="CommentTextChar"/>
    <w:link w:val="CommentSubject"/>
    <w:uiPriority w:val="99"/>
    <w:semiHidden/>
    <w:rsid w:val="00F46319"/>
    <w:rPr>
      <w:rFonts w:asciiTheme="minorHAnsi" w:eastAsia="Calibri" w:hAnsiTheme="minorHAnsi" w:cs="Times New Roman"/>
      <w:b/>
      <w:bCs/>
      <w:kern w:val="2"/>
      <w:sz w:val="20"/>
      <w:szCs w:val="20"/>
      <w:lang w:val="en-US"/>
    </w:rPr>
  </w:style>
  <w:style w:type="paragraph" w:styleId="CommentSubject">
    <w:name w:val="annotation subject"/>
    <w:basedOn w:val="CommentText"/>
    <w:next w:val="CommentText"/>
    <w:link w:val="CommentSubjectChar"/>
    <w:uiPriority w:val="99"/>
    <w:semiHidden/>
    <w:unhideWhenUsed/>
    <w:rsid w:val="00F46319"/>
    <w:pPr>
      <w:spacing w:after="160"/>
      <w:ind w:firstLine="0"/>
      <w:jc w:val="left"/>
    </w:pPr>
    <w:rPr>
      <w:rFonts w:asciiTheme="minorHAnsi" w:eastAsiaTheme="minorHAnsi" w:hAnsiTheme="minorHAnsi" w:cstheme="minorBidi"/>
      <w:b/>
      <w:bCs/>
      <w:noProof w:val="0"/>
      <w:kern w:val="0"/>
    </w:rPr>
  </w:style>
  <w:style w:type="character" w:customStyle="1" w:styleId="Heading4Char">
    <w:name w:val="Heading 4 Char"/>
    <w:basedOn w:val="DefaultParagraphFont"/>
    <w:link w:val="Heading4"/>
    <w:uiPriority w:val="9"/>
    <w:semiHidden/>
    <w:rsid w:val="005B3117"/>
    <w:rPr>
      <w:rFonts w:asciiTheme="minorHAnsi" w:eastAsiaTheme="majorEastAsia" w:hAnsiTheme="minorHAnsi" w:cstheme="majorBidi"/>
      <w:i/>
      <w:iCs/>
      <w:color w:val="365F91" w:themeColor="accent1" w:themeShade="BF"/>
      <w:kern w:val="2"/>
      <w:sz w:val="22"/>
      <w:lang w:val="en-US"/>
      <w14:ligatures w14:val="standardContextual"/>
    </w:rPr>
  </w:style>
  <w:style w:type="character" w:customStyle="1" w:styleId="Heading5Char">
    <w:name w:val="Heading 5 Char"/>
    <w:basedOn w:val="DefaultParagraphFont"/>
    <w:link w:val="Heading5"/>
    <w:uiPriority w:val="9"/>
    <w:semiHidden/>
    <w:rsid w:val="005B3117"/>
    <w:rPr>
      <w:rFonts w:asciiTheme="minorHAnsi" w:eastAsiaTheme="majorEastAsia" w:hAnsiTheme="minorHAnsi" w:cstheme="majorBidi"/>
      <w:color w:val="365F91" w:themeColor="accent1" w:themeShade="BF"/>
      <w:kern w:val="2"/>
      <w:sz w:val="22"/>
      <w:lang w:val="en-US"/>
      <w14:ligatures w14:val="standardContextual"/>
    </w:rPr>
  </w:style>
  <w:style w:type="character" w:customStyle="1" w:styleId="Heading6Char">
    <w:name w:val="Heading 6 Char"/>
    <w:basedOn w:val="DefaultParagraphFont"/>
    <w:link w:val="Heading6"/>
    <w:uiPriority w:val="9"/>
    <w:semiHidden/>
    <w:rsid w:val="005B3117"/>
    <w:rPr>
      <w:rFonts w:asciiTheme="minorHAnsi" w:eastAsiaTheme="majorEastAsia" w:hAnsiTheme="minorHAnsi" w:cstheme="majorBidi"/>
      <w:i/>
      <w:iCs/>
      <w:color w:val="595959" w:themeColor="text1" w:themeTint="A6"/>
      <w:kern w:val="2"/>
      <w:sz w:val="22"/>
      <w:lang w:val="en-US"/>
      <w14:ligatures w14:val="standardContextual"/>
    </w:rPr>
  </w:style>
  <w:style w:type="character" w:customStyle="1" w:styleId="Heading7Char">
    <w:name w:val="Heading 7 Char"/>
    <w:basedOn w:val="DefaultParagraphFont"/>
    <w:link w:val="Heading7"/>
    <w:uiPriority w:val="9"/>
    <w:semiHidden/>
    <w:rsid w:val="005B3117"/>
    <w:rPr>
      <w:rFonts w:asciiTheme="minorHAnsi" w:eastAsiaTheme="majorEastAsia" w:hAnsiTheme="minorHAnsi" w:cstheme="majorBidi"/>
      <w:color w:val="595959" w:themeColor="text1" w:themeTint="A6"/>
      <w:kern w:val="2"/>
      <w:sz w:val="22"/>
      <w:lang w:val="en-US"/>
      <w14:ligatures w14:val="standardContextual"/>
    </w:rPr>
  </w:style>
  <w:style w:type="character" w:customStyle="1" w:styleId="Heading8Char">
    <w:name w:val="Heading 8 Char"/>
    <w:basedOn w:val="DefaultParagraphFont"/>
    <w:link w:val="Heading8"/>
    <w:uiPriority w:val="9"/>
    <w:semiHidden/>
    <w:rsid w:val="005B3117"/>
    <w:rPr>
      <w:rFonts w:asciiTheme="minorHAnsi" w:eastAsiaTheme="majorEastAsia" w:hAnsiTheme="minorHAnsi" w:cstheme="majorBidi"/>
      <w:i/>
      <w:iCs/>
      <w:color w:val="272727" w:themeColor="text1" w:themeTint="D8"/>
      <w:kern w:val="2"/>
      <w:sz w:val="22"/>
      <w:lang w:val="en-US"/>
      <w14:ligatures w14:val="standardContextual"/>
    </w:rPr>
  </w:style>
  <w:style w:type="character" w:customStyle="1" w:styleId="Heading9Char">
    <w:name w:val="Heading 9 Char"/>
    <w:basedOn w:val="DefaultParagraphFont"/>
    <w:link w:val="Heading9"/>
    <w:uiPriority w:val="9"/>
    <w:semiHidden/>
    <w:rsid w:val="005B3117"/>
    <w:rPr>
      <w:rFonts w:asciiTheme="minorHAnsi" w:eastAsiaTheme="majorEastAsia" w:hAnsiTheme="minorHAnsi" w:cstheme="majorBidi"/>
      <w:color w:val="272727" w:themeColor="text1" w:themeTint="D8"/>
      <w:kern w:val="2"/>
      <w:sz w:val="22"/>
      <w:lang w:val="en-US"/>
      <w14:ligatures w14:val="standardContextual"/>
    </w:rPr>
  </w:style>
  <w:style w:type="paragraph" w:styleId="Title">
    <w:name w:val="Title"/>
    <w:basedOn w:val="Normal"/>
    <w:next w:val="Normal"/>
    <w:link w:val="TitleChar"/>
    <w:uiPriority w:val="10"/>
    <w:qFormat/>
    <w:rsid w:val="005B3117"/>
    <w:pPr>
      <w:spacing w:after="80"/>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B3117"/>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5B3117"/>
    <w:pPr>
      <w:numPr>
        <w:ilvl w:val="1"/>
      </w:numPr>
      <w:spacing w:after="160" w:line="259" w:lineRule="auto"/>
    </w:pPr>
    <w:rPr>
      <w:rFonts w:asciiTheme="minorHAnsi" w:eastAsiaTheme="majorEastAsia" w:hAnsiTheme="minorHAnsi" w:cstheme="majorBidi"/>
      <w:noProof w:val="0"/>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5B3117"/>
    <w:rPr>
      <w:rFonts w:asciiTheme="minorHAnsi" w:eastAsiaTheme="majorEastAsia" w:hAnsiTheme="minorHAnsi" w:cstheme="majorBidi"/>
      <w:color w:val="595959" w:themeColor="text1" w:themeTint="A6"/>
      <w:spacing w:val="15"/>
      <w:kern w:val="2"/>
      <w:szCs w:val="28"/>
      <w:lang w:val="en-US"/>
      <w14:ligatures w14:val="standardContextual"/>
    </w:rPr>
  </w:style>
  <w:style w:type="paragraph" w:styleId="Quote">
    <w:name w:val="Quote"/>
    <w:basedOn w:val="Normal"/>
    <w:next w:val="Normal"/>
    <w:link w:val="QuoteChar"/>
    <w:uiPriority w:val="29"/>
    <w:qFormat/>
    <w:rsid w:val="005B3117"/>
    <w:pPr>
      <w:spacing w:before="160" w:after="160" w:line="259" w:lineRule="auto"/>
      <w:jc w:val="center"/>
    </w:pPr>
    <w:rPr>
      <w:rFonts w:asciiTheme="minorHAnsi" w:hAnsiTheme="minorHAnsi"/>
      <w:i/>
      <w:iCs/>
      <w:noProof w:val="0"/>
      <w:color w:val="404040" w:themeColor="text1" w:themeTint="BF"/>
      <w:kern w:val="2"/>
      <w:sz w:val="22"/>
      <w:lang w:val="en-US"/>
      <w14:ligatures w14:val="standardContextual"/>
    </w:rPr>
  </w:style>
  <w:style w:type="character" w:customStyle="1" w:styleId="QuoteChar">
    <w:name w:val="Quote Char"/>
    <w:basedOn w:val="DefaultParagraphFont"/>
    <w:link w:val="Quote"/>
    <w:uiPriority w:val="29"/>
    <w:rsid w:val="005B3117"/>
    <w:rPr>
      <w:rFonts w:asciiTheme="minorHAnsi" w:hAnsiTheme="minorHAnsi"/>
      <w:i/>
      <w:iCs/>
      <w:color w:val="404040" w:themeColor="text1" w:themeTint="BF"/>
      <w:kern w:val="2"/>
      <w:sz w:val="22"/>
      <w:lang w:val="en-US"/>
      <w14:ligatures w14:val="standardContextual"/>
    </w:rPr>
  </w:style>
  <w:style w:type="character" w:styleId="IntenseEmphasis">
    <w:name w:val="Intense Emphasis"/>
    <w:basedOn w:val="DefaultParagraphFont"/>
    <w:uiPriority w:val="21"/>
    <w:qFormat/>
    <w:rsid w:val="005B3117"/>
    <w:rPr>
      <w:i/>
      <w:iCs/>
      <w:color w:val="365F91" w:themeColor="accent1" w:themeShade="BF"/>
    </w:rPr>
  </w:style>
  <w:style w:type="paragraph" w:styleId="IntenseQuote">
    <w:name w:val="Intense Quote"/>
    <w:basedOn w:val="Normal"/>
    <w:next w:val="Normal"/>
    <w:link w:val="IntenseQuoteChar"/>
    <w:uiPriority w:val="30"/>
    <w:qFormat/>
    <w:rsid w:val="005B311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hAnsiTheme="minorHAnsi"/>
      <w:i/>
      <w:iCs/>
      <w:noProof w:val="0"/>
      <w:color w:val="365F91" w:themeColor="accent1" w:themeShade="BF"/>
      <w:kern w:val="2"/>
      <w:sz w:val="22"/>
      <w:lang w:val="en-US"/>
      <w14:ligatures w14:val="standardContextual"/>
    </w:rPr>
  </w:style>
  <w:style w:type="character" w:customStyle="1" w:styleId="IntenseQuoteChar">
    <w:name w:val="Intense Quote Char"/>
    <w:basedOn w:val="DefaultParagraphFont"/>
    <w:link w:val="IntenseQuote"/>
    <w:uiPriority w:val="30"/>
    <w:rsid w:val="005B3117"/>
    <w:rPr>
      <w:rFonts w:asciiTheme="minorHAnsi" w:hAnsiTheme="minorHAnsi"/>
      <w:i/>
      <w:iCs/>
      <w:color w:val="365F91" w:themeColor="accent1" w:themeShade="BF"/>
      <w:kern w:val="2"/>
      <w:sz w:val="22"/>
      <w:lang w:val="en-US"/>
      <w14:ligatures w14:val="standardContextual"/>
    </w:rPr>
  </w:style>
  <w:style w:type="character" w:styleId="IntenseReference">
    <w:name w:val="Intense Reference"/>
    <w:basedOn w:val="DefaultParagraphFont"/>
    <w:uiPriority w:val="32"/>
    <w:qFormat/>
    <w:rsid w:val="005B3117"/>
    <w:rPr>
      <w:b/>
      <w:bCs/>
      <w:smallCaps/>
      <w:color w:val="365F91" w:themeColor="accent1" w:themeShade="BF"/>
      <w:spacing w:val="5"/>
    </w:rPr>
  </w:style>
  <w:style w:type="paragraph" w:customStyle="1" w:styleId="02">
    <w:name w:val="02"/>
    <w:basedOn w:val="Normal"/>
    <w:qFormat/>
    <w:rsid w:val="005B3117"/>
    <w:pPr>
      <w:widowControl w:val="0"/>
      <w:spacing w:before="120" w:line="360" w:lineRule="auto"/>
      <w:jc w:val="both"/>
    </w:pPr>
    <w:rPr>
      <w:rFonts w:eastAsia="Times New Roman" w:cs="Times New Roman"/>
      <w:b/>
      <w:noProof w:val="0"/>
      <w:sz w:val="26"/>
      <w:szCs w:val="26"/>
      <w:lang w:val="en-US"/>
    </w:rPr>
  </w:style>
  <w:style w:type="paragraph" w:customStyle="1" w:styleId="0B">
    <w:name w:val="0B"/>
    <w:basedOn w:val="Normal"/>
    <w:qFormat/>
    <w:rsid w:val="005B3117"/>
    <w:pPr>
      <w:widowControl w:val="0"/>
      <w:spacing w:before="120" w:line="360" w:lineRule="auto"/>
      <w:jc w:val="center"/>
    </w:pPr>
    <w:rPr>
      <w:rFonts w:eastAsia="Times New Roman" w:cs="Times New Roman"/>
      <w:noProof w:val="0"/>
      <w:sz w:val="26"/>
      <w:szCs w:val="26"/>
      <w:lang w:val="de-DE"/>
    </w:rPr>
  </w:style>
  <w:style w:type="paragraph" w:customStyle="1" w:styleId="03">
    <w:name w:val="03"/>
    <w:basedOn w:val="Normal"/>
    <w:qFormat/>
    <w:rsid w:val="005B3117"/>
    <w:pPr>
      <w:widowControl w:val="0"/>
      <w:spacing w:before="120" w:line="360" w:lineRule="auto"/>
      <w:jc w:val="both"/>
    </w:pPr>
    <w:rPr>
      <w:rFonts w:cs="Times New Roman"/>
      <w:b/>
      <w:i/>
      <w:noProof w:val="0"/>
      <w:sz w:val="26"/>
      <w:szCs w:val="26"/>
    </w:rPr>
  </w:style>
  <w:style w:type="paragraph" w:customStyle="1" w:styleId="0H">
    <w:name w:val="0H"/>
    <w:basedOn w:val="Normal"/>
    <w:qFormat/>
    <w:rsid w:val="005B3117"/>
    <w:pPr>
      <w:widowControl w:val="0"/>
      <w:spacing w:before="120" w:line="360" w:lineRule="auto"/>
      <w:jc w:val="center"/>
    </w:pPr>
    <w:rPr>
      <w:rFonts w:eastAsia="Times New Roman" w:cs="Times New Roman"/>
      <w:noProof w:val="0"/>
      <w:sz w:val="26"/>
      <w:szCs w:val="26"/>
      <w:lang w:val="nl-NL"/>
    </w:rPr>
  </w:style>
  <w:style w:type="character" w:customStyle="1" w:styleId="Heading2Char1">
    <w:name w:val="Heading 2 Char1"/>
    <w:rsid w:val="005B3117"/>
    <w:rPr>
      <w:rFonts w:ascii="Times New Roman" w:eastAsia="Times New Roman" w:hAnsi="Times New Roman" w:cs="Times New Roman"/>
      <w:b/>
      <w:sz w:val="26"/>
      <w:szCs w:val="28"/>
      <w:lang w:val="x-none" w:eastAsia="x-none"/>
    </w:rPr>
  </w:style>
  <w:style w:type="character" w:styleId="PlaceholderText">
    <w:name w:val="Placeholder Text"/>
    <w:basedOn w:val="DefaultParagraphFont"/>
    <w:uiPriority w:val="99"/>
    <w:semiHidden/>
    <w:rsid w:val="005B3117"/>
    <w:rPr>
      <w:color w:val="666666"/>
    </w:rPr>
  </w:style>
  <w:style w:type="paragraph" w:customStyle="1" w:styleId="TableParagraph">
    <w:name w:val="Table Paragraph"/>
    <w:basedOn w:val="Normal"/>
    <w:uiPriority w:val="1"/>
    <w:qFormat/>
    <w:rsid w:val="005B3117"/>
    <w:pPr>
      <w:widowControl w:val="0"/>
      <w:autoSpaceDE w:val="0"/>
      <w:autoSpaceDN w:val="0"/>
      <w:spacing w:before="62"/>
      <w:ind w:left="7"/>
      <w:jc w:val="center"/>
    </w:pPr>
    <w:rPr>
      <w:rFonts w:eastAsia="Times New Roman" w:cs="Times New Roman"/>
      <w:noProof w:val="0"/>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Gar24</b:Tag>
    <b:SourceType>InternetSite</b:SourceType>
    <b:Guid>{9A1D4C0E-EC6D-4936-86BF-46DB0B3A2DCF}</b:Guid>
    <b:Title>Gartner peer insight “</b:Title>
    <b:Year>2024</b:Year>
    <b:Author>
      <b:Author>
        <b:NameList>
          <b:Person>
            <b:Last>Gartner</b:Last>
          </b:Person>
        </b:NameList>
      </b:Author>
    </b:Author>
    <b:InternetSiteTitle>Digital Conversion</b:InternetSiteTitle>
    <b:Month>8</b:Month>
    <b:Day>20</b:Day>
    <b:URL>https://www.gartner.com/peer-insights/home</b:URL>
    <b:RefOrder>1</b:RefOrder>
  </b:Source>
  <b:Source>
    <b:Tag>BộT20</b:Tag>
    <b:SourceType>Book</b:SourceType>
    <b:Guid>{4C6A2301-4D28-4768-9967-993052817C24}</b:Guid>
    <b:Title>Cẩm nang chuyển đổi số</b:Title>
    <b:Year>2020</b:Year>
    <b:Author>
      <b:Author>
        <b:NameList>
          <b:Person>
            <b:Last>Bộ Thông tin và truyền thông</b:Last>
          </b:Person>
        </b:NameList>
      </b:Author>
    </b:Author>
    <b:City>Hà Nội</b:City>
    <b:Publisher> Nhà xuất bản Thông tin và truyền thông</b:Publisher>
    <b:RefOrder>2</b:RefOrder>
  </b:Source>
  <b:Source>
    <b:Tag>FSI24</b:Tag>
    <b:SourceType>InternetSite</b:SourceType>
    <b:Guid>{49D16268-69A4-468F-B26A-C3DE90E5A802}</b:Guid>
    <b:Title>FSI</b:Title>
    <b:Year>2024</b:Year>
    <b:Author>
      <b:Author>
        <b:NameList>
          <b:Person>
            <b:Last>FSI</b:Last>
          </b:Person>
        </b:NameList>
      </b:Author>
    </b:Author>
    <b:InternetSiteTitle>Chuyển đổi số trong ngành Du lịch là tất yếu trong năm 2024</b:InternetSiteTitle>
    <b:Month>1</b:Month>
    <b:Day>23</b:Day>
    <b:URL>https://fsivietnam.com.vn/giai-phap-chuyen-doi-so-nganh-du-lich</b:URL>
    <b:RefOrder>3</b:RefOrder>
  </b:Source>
  <b:Source>
    <b:Tag>Cục23</b:Tag>
    <b:SourceType>Book</b:SourceType>
    <b:Guid>{EF8E0097-050D-46CC-8DA9-5B25671E3069}</b:Guid>
    <b:Title>Niên giám thống kê Đồng Nai năm 2023</b:Title>
    <b:Year>2023</b:Year>
    <b:Author>
      <b:Author>
        <b:NameList>
          <b:Person>
            <b:Last>Nai</b:Last>
            <b:First>Cục</b:First>
            <b:Middle>Thống kê Đồng</b:Middle>
          </b:Person>
        </b:NameList>
      </b:Author>
    </b:Author>
    <b:City>Hà Nội</b:City>
    <b:Publisher> Nhà xuất bản Thống kê</b:Publisher>
    <b:RefOrder>15</b:RefOrder>
  </b:Source>
  <b:Source>
    <b:Tag>Cục231</b:Tag>
    <b:SourceType>Book</b:SourceType>
    <b:Guid>{4D1E9AF9-3ECA-4F48-AF25-72F915D3F64F}</b:Guid>
    <b:Author>
      <b:Author>
        <b:Corporate>Cục Thống kê Đồng Nai</b:Corporate>
      </b:Author>
    </b:Author>
    <b:Title>Niên giám thống kê Đồng Nai năm 2023</b:Title>
    <b:Year>2023</b:Year>
    <b:City>Hà Nội</b:City>
    <b:Publisher>Nhà xuất bản Thống kê</b:Publisher>
    <b:RefOrder>4</b:RefOrder>
  </b:Source>
  <b:Source>
    <b:Tag>Tho24</b:Tag>
    <b:SourceType>JournalArticle</b:SourceType>
    <b:Guid>{44C5CC3F-4365-4198-B22A-D496869D71E8}</b:Guid>
    <b:Title>Challenges and Trends of Digital Innovation in the Tourism Sector: Contemporary Literature Review”</b:Title>
    <b:Year>2024</b:Year>
    <b:Author>
      <b:Author>
        <b:Corporate>Thomas, G.</b:Corporate>
      </b:Author>
    </b:Author>
    <b:JournalName>Open Journal of Business and Management, 12, DOI: 10.4236/ojbm.2024.121013.</b:JournalName>
    <b:Pages>179-190</b:Pages>
    <b:RefOrder>5</b:RefOrder>
  </b:Source>
  <b:Source>
    <b:Tag>LêH22</b:Tag>
    <b:SourceType>InternetSite</b:SourceType>
    <b:Guid>{41380325-CBEF-4E32-A85A-185BCF91F32A}</b:Guid>
    <b:Title>Khoa Du lịch UEH</b:Title>
    <b:Year>2022</b:Year>
    <b:Author>
      <b:Author>
        <b:Corporate>Lê Hữu Nghĩa và cộng sự</b:Corporate>
      </b:Author>
    </b:Author>
    <b:InternetSiteTitle>Chuyển Đổi Số Trong Ngành Du Lịch Việt Nam</b:InternetSiteTitle>
    <b:Month>5</b:Month>
    <b:Day>5</b:Day>
    <b:URL>https://future.ueh.edu.vn/chi-tiet-knowlege</b:URL>
    <b:RefOrder>6</b:RefOrder>
  </b:Source>
  <b:Source>
    <b:Tag>Hoà23</b:Tag>
    <b:SourceType>ConferenceProceedings</b:SourceType>
    <b:Guid>{AF7B0C88-82C5-419F-B407-2688A3ECA5BC}</b:Guid>
    <b:Author>
      <b:Author>
        <b:Corporate>Hoàng Thị Mỹ Nhị và Nguyễn Văn Dần</b:Corporate>
      </b:Author>
    </b:Author>
    <b:Title>Những thách thức của chuyển đổi số ngành du lịch hiện nay</b:Title>
    <b:Pages>409-414.</b:Pages>
    <b:Year>2023,</b:Year>
    <b:ConferenceName>Hội thảo chuyển đổi số nền kinh tế Việt Nam</b:ConferenceName>
    <b:City>Hà Nội</b:City>
    <b:Publisher>Nhà xuất bản Tài chính</b:Publisher>
    <b:RefOrder>16</b:RefOrder>
  </b:Source>
  <b:Source>
    <b:Tag>Chử21</b:Tag>
    <b:SourceType>JournalArticle</b:SourceType>
    <b:Guid>{781342FD-888F-4A96-9333-BEF31EBB74B1}</b:Guid>
    <b:Author>
      <b:Author>
        <b:NameList>
          <b:Person>
            <b:Last>Quyết</b:Last>
            <b:First>Chử</b:First>
            <b:Middle>Bá</b:Middle>
          </b:Person>
        </b:NameList>
      </b:Author>
    </b:Author>
    <b:Title>Nghiên cứu khám phá các nhân tố ảnh hưởng đến chuyển đổi số thành công của doanh nghiệp ở Việt Nam</b:Title>
    <b:JournalName>Tạp chí Khoa học &amp; Đào tạo Ngân hàng, số 233 </b:JournalName>
    <b:Year>2021</b:Year>
    <b:Pages>57- 70.</b:Pages>
    <b:RefOrder>17</b:RefOrder>
  </b:Source>
  <b:Source>
    <b:Tag>Khú22</b:Tag>
    <b:SourceType>JournalArticle</b:SourceType>
    <b:Guid>{38455600-26A3-478C-AE75-D455FFFB8788}</b:Guid>
    <b:Author>
      <b:Author>
        <b:Corporate>Khúc Thế Anh và cộng sự</b:Corporate>
      </b:Author>
    </b:Author>
    <b:Title> “Nghiên cứu các nhân tố ảnh hưởng tới chất lượng quy trình chuyển đổi số tại các ngân hàng thương mại Việt Nam</b:Title>
    <b:JournalName>Tạp chí Ngân hàng; Số 14 </b:JournalName>
    <b:Year>2022</b:Year>
    <b:Pages>22-31</b:Pages>
    <b:RefOrder>10</b:RefOrder>
  </b:Source>
  <b:Source>
    <b:Tag>Phạ211</b:Tag>
    <b:SourceType>JournalArticle</b:SourceType>
    <b:Guid>{4091B35E-6FF6-4097-927A-F190EEF837DD}</b:Guid>
    <b:Author>
      <b:Author>
        <b:Corporate>Phạm Thị Thanh Huyền</b:Corporate>
      </b:Author>
    </b:Author>
    <b:Title>“Những nhân tố tác động đến quá trình chuyển đổi số trong du lịch</b:Title>
    <b:JournalName> Tạp chí công thương số 14,</b:JournalName>
    <b:Year>2021</b:Year>
    <b:RefOrder>11</b:RefOrder>
  </b:Source>
  <b:Source>
    <b:Tag>VõH21</b:Tag>
    <b:SourceType>JournalArticle</b:SourceType>
    <b:Guid>{E4C22A9C-2EC0-4B82-88BD-A72B8C1A5A01}</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18</b:RefOrder>
  </b:Source>
  <b:Source>
    <b:Tag>VõH211</b:Tag>
    <b:SourceType>JournalArticle</b:SourceType>
    <b:Guid>{9E4AAD31-DCD8-4DA8-A26A-F29DA30C04BE}</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12</b:RefOrder>
  </b:Source>
  <b:Source>
    <b:Tag>Swe20</b:Tag>
    <b:SourceType>JournalArticle</b:SourceType>
    <b:Guid>{9A1B4B70-C295-43B5-8B00-C0B5B8056D26}</b:Guid>
    <b:Author>
      <b:Author>
        <b:Corporate>Swen, N. and Reinhard P</b:Corporate>
      </b:Author>
    </b:Author>
    <b:Title>“Digital transformation: a review, synthesis and opportunities for future research</b:Title>
    <b:JournalName>Management Review Quarterly, 71(2), DOI: 10.1007/s11301-020-00185-7.</b:JournalName>
    <b:Year>2020</b:Year>
    <b:Pages>233-341, </b:Pages>
    <b:RefOrder>13</b:RefOrder>
  </b:Source>
  <b:Source>
    <b:Tag>Ngu221</b:Tag>
    <b:SourceType>JournalArticle</b:SourceType>
    <b:Guid>{FB2CDCF3-B473-40A3-A234-BD5ED154E188}</b:Guid>
    <b:Author>
      <b:Author>
        <b:Corporate>Nguyễn Thị Kim Ánh</b:Corporate>
      </b:Author>
    </b:Author>
    <b:Title>“Các nhân tố ảnh hưởng đến chuyển đổi số doanh nghiệp:Trường hợp nghiên cứu tại Bình Định”</b:Title>
    <b:JournalName>Tạp chí Kinh tế và phát triển, 304 (2)</b:JournalName>
    <b:Year>2022</b:Year>
    <b:RefOrder>8</b:RefOrder>
  </b:Source>
  <b:Source>
    <b:Tag>Chử211</b:Tag>
    <b:SourceType>JournalArticle</b:SourceType>
    <b:Guid>{8A82D968-4F19-4A6F-AF76-DE30F417AE94}</b:Guid>
    <b:Author>
      <b:Author>
        <b:Corporate>Chử Bá Quyết</b:Corporate>
      </b:Author>
    </b:Author>
    <b:Title>Nghiên cứu khám phá các nhân tố ảnh hưởng đến chuyển đổi số thành công của doanh nghiệp ở Việt Nam</b:Title>
    <b:JournalName>Tạp chí Khoa học &amp; Đào tạo Ngân hàng, số 233</b:JournalName>
    <b:Year>2021</b:Year>
    <b:Pages>57- 70.</b:Pages>
    <b:RefOrder>9</b:RefOrder>
  </b:Source>
  <b:Source>
    <b:Tag>Ngu22</b:Tag>
    <b:SourceType>JournalArticle</b:SourceType>
    <b:Guid>{CD288386-7E57-45E1-B3F4-D4945143FF2E}</b:Guid>
    <b:Title>Các nhân tố ảnh hưởng đến chuyển đổi số doanh nghiệp:Mô hình nghiên cứu và thang đo”,</b:Title>
    <b:Year>2022</b:Year>
    <b:Author>
      <b:Author>
        <b:Corporate> Nguyễn Thị Kim Ánh</b:Corporate>
      </b:Author>
    </b:Author>
    <b:JournalName>Tạp chí tài chính doanh nghiệp</b:JournalName>
    <b:RefOrder>7</b:RefOrder>
  </b:Source>
  <b:Source>
    <b:Tag>Ngu24</b:Tag>
    <b:SourceType>ConferenceProceedings</b:SourceType>
    <b:Guid>{11FFB8C5-6E05-4694-92A6-6BBA043B7AA4}</b:Guid>
    <b:Title>Đào tạo nguồn nhân lực du lịch trong bối cảnh chuyển đổi số tại Việt Nam</b:Title>
    <b:Year>2024</b:Year>
    <b:Pages>292-302</b:Pages>
    <b:Author>
      <b:Author>
        <b:Corporate>Nguyễn Thị Thanh Hà</b:Corporate>
      </b:Author>
    </b:Author>
    <b:ConferenceName> Kỷ yếu hội thảo khoa học quốc tế đào tạo và sử dụng nguồn nhân lực du lịch chuẩn quốc tế trong giai đoạn hiện nay-Liên chi hội đào tạo du lịch Việt Nam</b:ConferenceName>
    <b:City>Hà nội</b:City>
    <b:Publisher>Nhà xuất bản đại học Quốc gia</b:Publisher>
    <b:RefOrder>14</b:RefOrder>
  </b:Source>
</b:Sources>
</file>

<file path=customXml/itemProps1.xml><?xml version="1.0" encoding="utf-8"?>
<ds:datastoreItem xmlns:ds="http://schemas.openxmlformats.org/officeDocument/2006/customXml" ds:itemID="{FE5453B8-60DD-45FE-B08B-99F7C066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3</cp:revision>
  <cp:lastPrinted>2023-02-07T03:18:00Z</cp:lastPrinted>
  <dcterms:created xsi:type="dcterms:W3CDTF">2025-06-18T13:32:00Z</dcterms:created>
  <dcterms:modified xsi:type="dcterms:W3CDTF">2025-06-19T01:51:00Z</dcterms:modified>
</cp:coreProperties>
</file>